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EF1989" w:rsidRDefault="00FB4D72" w:rsidP="00F46485">
      <w:pPr>
        <w:pStyle w:val="a3"/>
        <w:tabs>
          <w:tab w:val="clear" w:pos="4153"/>
          <w:tab w:val="clear" w:pos="8306"/>
        </w:tabs>
        <w:rPr>
          <w:rFonts w:cs="Arial"/>
          <w:sz w:val="22"/>
          <w:szCs w:val="22"/>
          <w:highlight w:val="yellow"/>
        </w:rPr>
      </w:pPr>
      <w:r w:rsidRPr="00FB4D72">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11453D" w:rsidRPr="009935C2" w:rsidRDefault="0011453D" w:rsidP="00472EC5">
                  <w:pPr>
                    <w:jc w:val="center"/>
                    <w:rPr>
                      <w:rFonts w:cs="Arial"/>
                      <w:b/>
                      <w:bCs/>
                      <w:sz w:val="22"/>
                      <w:szCs w:val="22"/>
                    </w:rPr>
                  </w:pPr>
                </w:p>
                <w:p w:rsidR="0011453D" w:rsidRPr="009935C2" w:rsidRDefault="0011453D" w:rsidP="00472EC5">
                  <w:pPr>
                    <w:jc w:val="center"/>
                    <w:rPr>
                      <w:rFonts w:cs="Arial"/>
                      <w:b/>
                      <w:bCs/>
                      <w:sz w:val="22"/>
                      <w:szCs w:val="22"/>
                    </w:rPr>
                  </w:pPr>
                </w:p>
              </w:txbxContent>
            </v:textbox>
          </v:shape>
        </w:pict>
      </w:r>
      <w:r w:rsidR="002B4604" w:rsidRPr="00EF1989">
        <w:rPr>
          <w:rFonts w:cs="Arial"/>
          <w:sz w:val="22"/>
          <w:szCs w:val="22"/>
          <w:highlight w:val="yellow"/>
        </w:rPr>
        <w:t xml:space="preserve">  </w:t>
      </w:r>
      <w:r w:rsidR="0072345E" w:rsidRPr="00EF1989">
        <w:rPr>
          <w:rFonts w:cs="Arial"/>
          <w:sz w:val="22"/>
          <w:szCs w:val="22"/>
          <w:highlight w:val="yellow"/>
        </w:rPr>
        <w:t xml:space="preserve">                                                                                                        </w:t>
      </w:r>
    </w:p>
    <w:p w:rsidR="0072345E" w:rsidRPr="00EF1989" w:rsidRDefault="00B35678" w:rsidP="00F46485">
      <w:pPr>
        <w:pStyle w:val="a3"/>
        <w:tabs>
          <w:tab w:val="clear" w:pos="4153"/>
          <w:tab w:val="clear" w:pos="8306"/>
        </w:tabs>
        <w:rPr>
          <w:rFonts w:cs="Arial"/>
          <w:sz w:val="22"/>
          <w:szCs w:val="22"/>
          <w:highlight w:val="yellow"/>
        </w:rPr>
      </w:pPr>
      <w:r w:rsidRPr="00EF1989">
        <w:rPr>
          <w:rFonts w:cs="Arial"/>
          <w:sz w:val="22"/>
          <w:szCs w:val="22"/>
          <w:highlight w:val="yellow"/>
        </w:rPr>
        <w:t xml:space="preserve">                                                                                                            </w:t>
      </w:r>
    </w:p>
    <w:p w:rsidR="008B3892" w:rsidRDefault="00B35678" w:rsidP="000B339F">
      <w:pPr>
        <w:pStyle w:val="a3"/>
        <w:tabs>
          <w:tab w:val="clear" w:pos="4153"/>
          <w:tab w:val="clear" w:pos="8306"/>
        </w:tabs>
        <w:rPr>
          <w:rFonts w:cs="Arial"/>
          <w:sz w:val="22"/>
          <w:szCs w:val="22"/>
        </w:rPr>
      </w:pPr>
      <w:r w:rsidRPr="00EF1989">
        <w:rPr>
          <w:rFonts w:cs="Arial"/>
          <w:sz w:val="22"/>
          <w:szCs w:val="22"/>
          <w:highlight w:val="yellow"/>
        </w:rPr>
        <w:t xml:space="preserve"> Αθήνα, </w:t>
      </w:r>
      <w:r w:rsidR="0002036F" w:rsidRPr="00EF1989">
        <w:rPr>
          <w:rFonts w:cs="Arial"/>
          <w:sz w:val="22"/>
          <w:szCs w:val="22"/>
          <w:highlight w:val="yellow"/>
        </w:rPr>
        <w:t>…..</w:t>
      </w:r>
      <w:r w:rsidR="0004700B" w:rsidRPr="00EF1989">
        <w:rPr>
          <w:rFonts w:cs="Arial"/>
          <w:sz w:val="22"/>
          <w:szCs w:val="22"/>
          <w:highlight w:val="yellow"/>
        </w:rPr>
        <w:t xml:space="preserve"> </w:t>
      </w:r>
    </w:p>
    <w:p w:rsidR="000B339F" w:rsidRDefault="000B339F" w:rsidP="000B339F">
      <w:pPr>
        <w:pStyle w:val="a3"/>
        <w:tabs>
          <w:tab w:val="clear" w:pos="4153"/>
          <w:tab w:val="clear" w:pos="8306"/>
        </w:tabs>
        <w:rPr>
          <w:rFonts w:cs="Arial"/>
          <w:sz w:val="22"/>
          <w:szCs w:val="22"/>
        </w:rPr>
      </w:pPr>
    </w:p>
    <w:p w:rsidR="000B339F" w:rsidRDefault="000B339F" w:rsidP="000B339F">
      <w:pPr>
        <w:pStyle w:val="a3"/>
        <w:tabs>
          <w:tab w:val="clear" w:pos="4153"/>
          <w:tab w:val="clear" w:pos="8306"/>
        </w:tabs>
        <w:rPr>
          <w:rFonts w:cs="Arial"/>
          <w:sz w:val="22"/>
          <w:szCs w:val="22"/>
        </w:rPr>
      </w:pPr>
    </w:p>
    <w:p w:rsidR="000B339F" w:rsidRDefault="000B339F" w:rsidP="000B339F">
      <w:pPr>
        <w:pStyle w:val="a3"/>
        <w:tabs>
          <w:tab w:val="clear" w:pos="4153"/>
          <w:tab w:val="clear" w:pos="8306"/>
        </w:tabs>
        <w:rPr>
          <w:rFonts w:cs="Arial"/>
          <w:sz w:val="22"/>
          <w:szCs w:val="22"/>
        </w:rPr>
      </w:pPr>
    </w:p>
    <w:p w:rsidR="000B339F" w:rsidRDefault="000B339F" w:rsidP="000B339F">
      <w:pPr>
        <w:pStyle w:val="a3"/>
        <w:tabs>
          <w:tab w:val="clear" w:pos="4153"/>
          <w:tab w:val="clear" w:pos="8306"/>
        </w:tabs>
        <w:rPr>
          <w:rFonts w:cs="Arial"/>
          <w:sz w:val="22"/>
          <w:szCs w:val="22"/>
        </w:rPr>
      </w:pPr>
    </w:p>
    <w:p w:rsidR="000B339F" w:rsidRDefault="000B339F" w:rsidP="000B339F">
      <w:pPr>
        <w:pStyle w:val="a3"/>
        <w:tabs>
          <w:tab w:val="clear" w:pos="4153"/>
          <w:tab w:val="clear" w:pos="8306"/>
        </w:tabs>
        <w:rPr>
          <w:rFonts w:cs="Arial"/>
          <w:sz w:val="22"/>
          <w:szCs w:val="22"/>
        </w:rPr>
      </w:pPr>
    </w:p>
    <w:p w:rsidR="000B339F" w:rsidRDefault="000B339F" w:rsidP="000B339F">
      <w:pPr>
        <w:pStyle w:val="a3"/>
        <w:tabs>
          <w:tab w:val="clear" w:pos="4153"/>
          <w:tab w:val="clear" w:pos="8306"/>
        </w:tabs>
        <w:rPr>
          <w:rFonts w:cs="Arial"/>
          <w:sz w:val="22"/>
          <w:szCs w:val="22"/>
        </w:rPr>
      </w:pPr>
    </w:p>
    <w:p w:rsidR="000B339F" w:rsidRDefault="000B339F" w:rsidP="000B339F">
      <w:pPr>
        <w:pStyle w:val="a3"/>
        <w:tabs>
          <w:tab w:val="clear" w:pos="4153"/>
          <w:tab w:val="clear" w:pos="8306"/>
        </w:tabs>
        <w:rPr>
          <w:rFonts w:cs="Arial"/>
          <w:sz w:val="22"/>
          <w:szCs w:val="22"/>
        </w:rPr>
      </w:pPr>
    </w:p>
    <w:p w:rsidR="000B339F" w:rsidRPr="000B339F" w:rsidRDefault="000B339F" w:rsidP="000B339F">
      <w:pPr>
        <w:pStyle w:val="a3"/>
        <w:tabs>
          <w:tab w:val="clear" w:pos="4153"/>
          <w:tab w:val="clear" w:pos="8306"/>
        </w:tabs>
        <w:rPr>
          <w:rFonts w:cs="Arial"/>
          <w:b/>
          <w:bCs/>
          <w:sz w:val="22"/>
          <w:szCs w:val="22"/>
        </w:rPr>
      </w:pPr>
    </w:p>
    <w:p w:rsidR="009645E4" w:rsidRPr="00175AF0" w:rsidRDefault="009645E4" w:rsidP="00F12D4E">
      <w:pPr>
        <w:pStyle w:val="Style4"/>
        <w:widowControl/>
        <w:numPr>
          <w:ilvl w:val="0"/>
          <w:numId w:val="1"/>
        </w:numPr>
        <w:spacing w:line="240" w:lineRule="auto"/>
        <w:ind w:left="360"/>
        <w:rPr>
          <w:rFonts w:ascii="Arial" w:hAnsi="Arial" w:cs="Arial"/>
          <w:b/>
          <w:sz w:val="22"/>
          <w:szCs w:val="22"/>
        </w:rPr>
      </w:pPr>
      <w:r w:rsidRPr="00175AF0">
        <w:rPr>
          <w:rFonts w:ascii="Arial" w:hAnsi="Arial" w:cs="Arial"/>
          <w:b/>
          <w:sz w:val="22"/>
          <w:szCs w:val="22"/>
        </w:rPr>
        <w:t xml:space="preserve">ΠΙΝΑΚΑΣ ΣΥΜΜΟΡΦΩΣΗΣ ΤΕΧΝΙΚΗΣ ΠΡΟΣΦΟΡΑΣ </w:t>
      </w:r>
    </w:p>
    <w:p w:rsidR="009645E4" w:rsidRPr="00175AF0" w:rsidRDefault="009645E4" w:rsidP="009645E4">
      <w:pPr>
        <w:autoSpaceDE w:val="0"/>
        <w:autoSpaceDN w:val="0"/>
        <w:adjustRightInd w:val="0"/>
        <w:jc w:val="both"/>
        <w:rPr>
          <w:rFonts w:cs="Arial"/>
          <w:b/>
          <w:sz w:val="22"/>
          <w:szCs w:val="22"/>
        </w:rPr>
      </w:pPr>
    </w:p>
    <w:p w:rsidR="009645E4" w:rsidRPr="00175AF0"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6495"/>
        <w:gridCol w:w="967"/>
        <w:gridCol w:w="1034"/>
        <w:gridCol w:w="1359"/>
      </w:tblGrid>
      <w:tr w:rsidR="009645E4" w:rsidRPr="00175AF0" w:rsidTr="009645E4">
        <w:trPr>
          <w:trHeight w:val="300"/>
        </w:trPr>
        <w:tc>
          <w:tcPr>
            <w:tcW w:w="0" w:type="auto"/>
            <w:shd w:val="clear" w:color="auto" w:fill="auto"/>
            <w:vAlign w:val="center"/>
          </w:tcPr>
          <w:p w:rsidR="009645E4" w:rsidRPr="00175AF0" w:rsidRDefault="009645E4" w:rsidP="009645E4">
            <w:pPr>
              <w:rPr>
                <w:rFonts w:cs="Arial"/>
                <w:iCs/>
                <w:color w:val="000000"/>
                <w:sz w:val="22"/>
                <w:szCs w:val="22"/>
              </w:rPr>
            </w:pPr>
            <w:r w:rsidRPr="00175AF0">
              <w:rPr>
                <w:rFonts w:cs="Arial"/>
                <w:iCs/>
                <w:color w:val="000000"/>
                <w:sz w:val="22"/>
                <w:szCs w:val="22"/>
              </w:rPr>
              <w:t>Α/Α</w:t>
            </w:r>
          </w:p>
        </w:tc>
        <w:tc>
          <w:tcPr>
            <w:tcW w:w="0" w:type="auto"/>
            <w:shd w:val="clear" w:color="auto" w:fill="auto"/>
            <w:vAlign w:val="bottom"/>
          </w:tcPr>
          <w:p w:rsidR="009645E4" w:rsidRPr="00175AF0" w:rsidRDefault="009645E4" w:rsidP="009645E4">
            <w:pPr>
              <w:rPr>
                <w:rFonts w:cs="Arial"/>
                <w:iCs/>
                <w:color w:val="000000"/>
                <w:sz w:val="22"/>
                <w:szCs w:val="22"/>
              </w:rPr>
            </w:pPr>
            <w:r w:rsidRPr="00175AF0">
              <w:rPr>
                <w:rFonts w:cs="Arial"/>
                <w:iCs/>
                <w:color w:val="000000"/>
                <w:sz w:val="22"/>
                <w:szCs w:val="22"/>
              </w:rPr>
              <w:t>ΠΕΡΙΓΡΑΦΗ</w:t>
            </w:r>
          </w:p>
        </w:tc>
        <w:tc>
          <w:tcPr>
            <w:tcW w:w="0" w:type="auto"/>
            <w:shd w:val="clear" w:color="auto" w:fill="auto"/>
            <w:vAlign w:val="center"/>
          </w:tcPr>
          <w:p w:rsidR="009645E4" w:rsidRPr="00175AF0" w:rsidRDefault="009645E4" w:rsidP="009645E4">
            <w:pPr>
              <w:rPr>
                <w:rFonts w:cs="Arial"/>
                <w:iCs/>
                <w:color w:val="000000"/>
                <w:sz w:val="22"/>
                <w:szCs w:val="22"/>
              </w:rPr>
            </w:pPr>
            <w:r w:rsidRPr="00175AF0">
              <w:rPr>
                <w:rFonts w:cs="Arial"/>
                <w:iCs/>
                <w:color w:val="000000"/>
                <w:sz w:val="22"/>
                <w:szCs w:val="22"/>
              </w:rPr>
              <w:t>ΑΠΑΙΤΗΣΗ</w:t>
            </w:r>
          </w:p>
        </w:tc>
        <w:tc>
          <w:tcPr>
            <w:tcW w:w="0" w:type="auto"/>
            <w:shd w:val="clear" w:color="auto" w:fill="auto"/>
            <w:vAlign w:val="bottom"/>
          </w:tcPr>
          <w:p w:rsidR="009645E4" w:rsidRPr="00175AF0" w:rsidRDefault="009645E4" w:rsidP="009645E4">
            <w:pPr>
              <w:rPr>
                <w:rFonts w:cs="Arial"/>
                <w:iCs/>
                <w:color w:val="000000"/>
                <w:sz w:val="22"/>
                <w:szCs w:val="22"/>
              </w:rPr>
            </w:pPr>
            <w:r w:rsidRPr="00175AF0">
              <w:rPr>
                <w:rFonts w:cs="Arial"/>
                <w:iCs/>
                <w:color w:val="000000"/>
                <w:sz w:val="22"/>
                <w:szCs w:val="22"/>
              </w:rPr>
              <w:t>ΑΠΑΝΤΗΣΗ</w:t>
            </w:r>
          </w:p>
        </w:tc>
        <w:tc>
          <w:tcPr>
            <w:tcW w:w="0" w:type="auto"/>
            <w:shd w:val="clear" w:color="auto" w:fill="auto"/>
            <w:vAlign w:val="bottom"/>
          </w:tcPr>
          <w:p w:rsidR="009645E4" w:rsidRPr="00175AF0" w:rsidRDefault="009645E4" w:rsidP="009645E4">
            <w:pPr>
              <w:rPr>
                <w:rFonts w:cs="Arial"/>
                <w:iCs/>
                <w:color w:val="000000"/>
                <w:sz w:val="22"/>
                <w:szCs w:val="22"/>
              </w:rPr>
            </w:pPr>
            <w:r w:rsidRPr="00175AF0">
              <w:rPr>
                <w:rFonts w:cs="Arial"/>
                <w:iCs/>
                <w:color w:val="000000"/>
                <w:sz w:val="22"/>
                <w:szCs w:val="22"/>
              </w:rPr>
              <w:t>ΠΑΡΑΠΟΜΠΗ/ ΠΑΡΑΤΗΡΗΣΕΙΣ</w:t>
            </w:r>
          </w:p>
        </w:tc>
      </w:tr>
      <w:tr w:rsidR="009645E4" w:rsidRPr="00175AF0" w:rsidTr="009645E4">
        <w:trPr>
          <w:trHeight w:val="479"/>
        </w:trPr>
        <w:tc>
          <w:tcPr>
            <w:tcW w:w="0" w:type="auto"/>
            <w:shd w:val="clear" w:color="auto" w:fill="auto"/>
            <w:vAlign w:val="center"/>
          </w:tcPr>
          <w:p w:rsidR="009645E4" w:rsidRPr="00175AF0" w:rsidRDefault="009645E4" w:rsidP="009645E4">
            <w:pPr>
              <w:rPr>
                <w:rFonts w:cs="Arial"/>
                <w:iCs/>
                <w:color w:val="000000"/>
                <w:sz w:val="22"/>
                <w:szCs w:val="22"/>
              </w:rPr>
            </w:pPr>
            <w:r w:rsidRPr="00175AF0">
              <w:rPr>
                <w:rFonts w:cs="Arial"/>
                <w:iCs/>
                <w:color w:val="000000"/>
                <w:sz w:val="22"/>
                <w:szCs w:val="22"/>
              </w:rPr>
              <w:t>1</w:t>
            </w:r>
          </w:p>
        </w:tc>
        <w:tc>
          <w:tcPr>
            <w:tcW w:w="0" w:type="auto"/>
            <w:shd w:val="clear" w:color="auto" w:fill="auto"/>
            <w:vAlign w:val="center"/>
          </w:tcPr>
          <w:p w:rsidR="00175AF0" w:rsidRPr="00175AF0" w:rsidRDefault="00175AF0" w:rsidP="00175AF0">
            <w:pPr>
              <w:rPr>
                <w:rFonts w:cs="Arial"/>
                <w:b/>
                <w:bCs/>
                <w:sz w:val="22"/>
                <w:szCs w:val="22"/>
                <w:u w:val="single"/>
              </w:rPr>
            </w:pPr>
            <w:r w:rsidRPr="00175AF0">
              <w:rPr>
                <w:rFonts w:cs="Arial"/>
                <w:b/>
                <w:bCs/>
                <w:sz w:val="22"/>
                <w:szCs w:val="22"/>
                <w:u w:val="single"/>
              </w:rPr>
              <w:t>ΓΕΝΙΚΟΣ ΠΙΝΑΚΑΣ  ΜΕΣΗΣ ΤΑΣΗΣ  ΜΕ ΤΕΧΝΙΚΕΣ ΠΡΟΔΙΑΓΡΑΦΕΣ</w:t>
            </w:r>
          </w:p>
          <w:p w:rsidR="00175AF0" w:rsidRPr="00175AF0" w:rsidRDefault="00175AF0" w:rsidP="00175AF0">
            <w:pPr>
              <w:rPr>
                <w:rFonts w:cs="Arial"/>
                <w:b/>
                <w:bCs/>
                <w:sz w:val="22"/>
                <w:szCs w:val="22"/>
                <w:u w:val="single"/>
              </w:rPr>
            </w:pPr>
          </w:p>
          <w:p w:rsidR="00175AF0" w:rsidRPr="00175AF0" w:rsidRDefault="00175AF0" w:rsidP="00175AF0">
            <w:pPr>
              <w:rPr>
                <w:rFonts w:cs="Arial"/>
                <w:b/>
                <w:bCs/>
                <w:sz w:val="22"/>
                <w:szCs w:val="22"/>
                <w:u w:val="single"/>
              </w:rPr>
            </w:pPr>
            <w:r w:rsidRPr="00175AF0">
              <w:rPr>
                <w:rFonts w:cs="Arial"/>
                <w:b/>
                <w:bCs/>
                <w:sz w:val="22"/>
                <w:szCs w:val="22"/>
                <w:u w:val="single"/>
              </w:rPr>
              <w:t>ΑΝΑΛΥΣΗ ΕΠΙΚΙΝΔΥΝΟΤΗΤΑΣ</w:t>
            </w:r>
          </w:p>
          <w:p w:rsidR="00175AF0" w:rsidRPr="00175AF0" w:rsidRDefault="00175AF0" w:rsidP="00175AF0">
            <w:pPr>
              <w:rPr>
                <w:rFonts w:cs="Arial"/>
                <w:bCs/>
                <w:sz w:val="22"/>
                <w:szCs w:val="22"/>
              </w:rPr>
            </w:pPr>
            <w:r w:rsidRPr="00175AF0">
              <w:rPr>
                <w:rFonts w:cs="Arial"/>
                <w:bCs/>
                <w:sz w:val="22"/>
                <w:szCs w:val="22"/>
              </w:rPr>
              <w:t xml:space="preserve">Τα πεδία που απαρτίζουν τον Γενικό Πίνακα Μέσης Τάσης είναι πολύ παλαιάς τεχνολογίας </w:t>
            </w:r>
            <w:r w:rsidRPr="00175AF0">
              <w:rPr>
                <w:rFonts w:cs="Arial"/>
                <w:b/>
                <w:bCs/>
                <w:sz w:val="22"/>
                <w:szCs w:val="22"/>
                <w:u w:val="single"/>
              </w:rPr>
              <w:t>και δεν ανταποκρίνονται στις σύγχρονες απαιτήσεις των κανονισμών για την ασφαλή λειτουργία του εξοπλισμού και την ασφάλεια όχι μόνο των λοιπών εγκαταστάσεων αλλά και του προσωπικού</w:t>
            </w:r>
            <w:r w:rsidRPr="00175AF0">
              <w:rPr>
                <w:rFonts w:cs="Arial"/>
                <w:bCs/>
                <w:sz w:val="22"/>
                <w:szCs w:val="22"/>
              </w:rPr>
              <w:t xml:space="preserve"> λόγω του ότι όλοι οι χώροι είναι ενιαίοι (ζυγών, Α/Ζ, Α/Δ </w:t>
            </w:r>
            <w:proofErr w:type="spellStart"/>
            <w:r w:rsidRPr="00175AF0">
              <w:rPr>
                <w:rFonts w:cs="Arial"/>
                <w:bCs/>
                <w:sz w:val="22"/>
                <w:szCs w:val="22"/>
              </w:rPr>
              <w:t>Γειωτών</w:t>
            </w:r>
            <w:proofErr w:type="spellEnd"/>
            <w:r w:rsidRPr="00175AF0">
              <w:rPr>
                <w:rFonts w:cs="Arial"/>
                <w:bCs/>
                <w:sz w:val="22"/>
                <w:szCs w:val="22"/>
              </w:rPr>
              <w:t xml:space="preserve"> και </w:t>
            </w:r>
            <w:proofErr w:type="spellStart"/>
            <w:r w:rsidRPr="00175AF0">
              <w:rPr>
                <w:rFonts w:cs="Arial"/>
                <w:bCs/>
                <w:sz w:val="22"/>
                <w:szCs w:val="22"/>
              </w:rPr>
              <w:t>ακροκιβωτίων</w:t>
            </w:r>
            <w:proofErr w:type="spellEnd"/>
            <w:r w:rsidRPr="00175AF0">
              <w:rPr>
                <w:rFonts w:cs="Arial"/>
                <w:bCs/>
                <w:sz w:val="22"/>
                <w:szCs w:val="22"/>
              </w:rPr>
              <w:t>), αυτό έχει ως αποτέλεσμα σε περίπτωση βλάβης η αποκατάσταση της να απαιτεί ολική διακοπή του Νοσοκομείου. Επίσης δεν μπορεί να γίνει κανένας χειρισμός (</w:t>
            </w:r>
            <w:r w:rsidRPr="00175AF0">
              <w:rPr>
                <w:rFonts w:cs="Arial"/>
                <w:bCs/>
                <w:sz w:val="22"/>
                <w:szCs w:val="22"/>
                <w:lang w:val="en-US"/>
              </w:rPr>
              <w:t>ON</w:t>
            </w:r>
            <w:r w:rsidRPr="00175AF0">
              <w:rPr>
                <w:rFonts w:cs="Arial"/>
                <w:bCs/>
                <w:sz w:val="22"/>
                <w:szCs w:val="22"/>
              </w:rPr>
              <w:t xml:space="preserve"> – </w:t>
            </w:r>
            <w:r w:rsidRPr="00175AF0">
              <w:rPr>
                <w:rFonts w:cs="Arial"/>
                <w:bCs/>
                <w:sz w:val="22"/>
                <w:szCs w:val="22"/>
                <w:lang w:val="en-US"/>
              </w:rPr>
              <w:t>OFF</w:t>
            </w:r>
            <w:r w:rsidRPr="00175AF0">
              <w:rPr>
                <w:rFonts w:cs="Arial"/>
                <w:bCs/>
                <w:sz w:val="22"/>
                <w:szCs w:val="22"/>
              </w:rPr>
              <w:t xml:space="preserve"> – ΓΕΙΩΤΗΣ ) στους διακόπτες.</w:t>
            </w:r>
          </w:p>
          <w:p w:rsidR="00175AF0" w:rsidRPr="00175AF0" w:rsidRDefault="00175AF0" w:rsidP="00175AF0">
            <w:pPr>
              <w:rPr>
                <w:rFonts w:cs="Arial"/>
                <w:bCs/>
                <w:sz w:val="22"/>
                <w:szCs w:val="22"/>
              </w:rPr>
            </w:pPr>
            <w:r w:rsidRPr="00175AF0">
              <w:rPr>
                <w:rFonts w:cs="Arial"/>
                <w:bCs/>
                <w:sz w:val="22"/>
                <w:szCs w:val="22"/>
              </w:rPr>
              <w:t xml:space="preserve">Επιπλέον σύμφωνα και με το τεχνικό δελτίο  συντηρήτριας εταιρείας υποσταθμών και γενικών πεδίων μέσης και χαμηλής Τάσης  χρήζουν άμεσα αντικατάστασης τα πεδία μέσης Τάσης (δεν υπάρχουν ενδεικτικά, </w:t>
            </w:r>
            <w:proofErr w:type="spellStart"/>
            <w:r w:rsidRPr="00175AF0">
              <w:rPr>
                <w:rFonts w:cs="Arial"/>
                <w:bCs/>
                <w:sz w:val="22"/>
                <w:szCs w:val="22"/>
              </w:rPr>
              <w:t>μανδαλώσεις</w:t>
            </w:r>
            <w:proofErr w:type="spellEnd"/>
            <w:r w:rsidRPr="00175AF0">
              <w:rPr>
                <w:rFonts w:cs="Arial"/>
                <w:bCs/>
                <w:sz w:val="22"/>
                <w:szCs w:val="22"/>
              </w:rPr>
              <w:t xml:space="preserve">, </w:t>
            </w:r>
            <w:proofErr w:type="spellStart"/>
            <w:r w:rsidRPr="00175AF0">
              <w:rPr>
                <w:rFonts w:cs="Arial"/>
                <w:bCs/>
                <w:sz w:val="22"/>
                <w:szCs w:val="22"/>
              </w:rPr>
              <w:t>γειωτές</w:t>
            </w:r>
            <w:proofErr w:type="spellEnd"/>
            <w:r w:rsidRPr="00175AF0">
              <w:rPr>
                <w:rFonts w:cs="Arial"/>
                <w:bCs/>
                <w:sz w:val="22"/>
                <w:szCs w:val="22"/>
              </w:rPr>
              <w:t xml:space="preserve">, ξεχωριστά διαμερίσματα, δεν συμμορφώνονται με την τελευταία οδηγία του ΔΕΔΔΗΕ για την ένταση βραχυκύκλωσης, δεν λειτουργούν τα </w:t>
            </w:r>
            <w:proofErr w:type="spellStart"/>
            <w:r w:rsidRPr="00175AF0">
              <w:rPr>
                <w:rFonts w:cs="Arial"/>
                <w:bCs/>
                <w:sz w:val="22"/>
                <w:szCs w:val="22"/>
              </w:rPr>
              <w:t>Trip</w:t>
            </w:r>
            <w:proofErr w:type="spellEnd"/>
            <w:r w:rsidRPr="00175AF0">
              <w:rPr>
                <w:rFonts w:cs="Arial"/>
                <w:bCs/>
                <w:sz w:val="22"/>
                <w:szCs w:val="22"/>
              </w:rPr>
              <w:t xml:space="preserve">, δεν λειτουργεί ο διακόπτης εισόδου, διαρροής ελαίου στους διακόπτες ισχύος των Μ/Σ), καθώς και των </w:t>
            </w:r>
            <w:proofErr w:type="spellStart"/>
            <w:r w:rsidRPr="00175AF0">
              <w:rPr>
                <w:rFonts w:cs="Arial"/>
                <w:bCs/>
                <w:sz w:val="22"/>
                <w:szCs w:val="22"/>
              </w:rPr>
              <w:t>ακροκιβωτίων</w:t>
            </w:r>
            <w:proofErr w:type="spellEnd"/>
            <w:r w:rsidRPr="00175AF0">
              <w:rPr>
                <w:rFonts w:cs="Arial"/>
                <w:bCs/>
                <w:sz w:val="22"/>
                <w:szCs w:val="22"/>
              </w:rPr>
              <w:t xml:space="preserve"> στα πεδία μέσης τάσης και τους μετασχηματιστές, σύνολο δεκαπέντε (15) τεμάχια.</w:t>
            </w:r>
          </w:p>
          <w:p w:rsidR="00175AF0" w:rsidRPr="00175AF0" w:rsidRDefault="00175AF0" w:rsidP="00175AF0">
            <w:pPr>
              <w:rPr>
                <w:rFonts w:cs="Arial"/>
                <w:bCs/>
                <w:sz w:val="22"/>
                <w:szCs w:val="22"/>
              </w:rPr>
            </w:pPr>
            <w:r w:rsidRPr="00175AF0">
              <w:rPr>
                <w:rFonts w:cs="Arial"/>
                <w:bCs/>
                <w:sz w:val="22"/>
                <w:szCs w:val="22"/>
              </w:rPr>
              <w:t>Ειδικότερα δεν είναι κατασκευασμένοι σύμφωνα με το πρότυπο IEC/EN 62271-200, και τις τεχνικής απαιτήσεις της ΔΕΗ οι οποίες είναι εναρμονισμένες  με το προαναφερόμενο πρότυπο δηλαδή δεν διαθέτουν:</w:t>
            </w:r>
          </w:p>
          <w:p w:rsidR="00175AF0" w:rsidRPr="00175AF0" w:rsidRDefault="00175AF0" w:rsidP="00175AF0">
            <w:pPr>
              <w:numPr>
                <w:ilvl w:val="0"/>
                <w:numId w:val="40"/>
              </w:numPr>
              <w:rPr>
                <w:rFonts w:cs="Arial"/>
                <w:bCs/>
                <w:sz w:val="22"/>
                <w:szCs w:val="22"/>
              </w:rPr>
            </w:pPr>
            <w:proofErr w:type="spellStart"/>
            <w:r w:rsidRPr="00175AF0">
              <w:rPr>
                <w:rFonts w:cs="Arial"/>
                <w:bCs/>
                <w:sz w:val="22"/>
                <w:szCs w:val="22"/>
              </w:rPr>
              <w:t>Διαμερισματοποίηση</w:t>
            </w:r>
            <w:proofErr w:type="spellEnd"/>
            <w:r w:rsidRPr="00175AF0">
              <w:rPr>
                <w:rFonts w:cs="Arial"/>
                <w:bCs/>
                <w:sz w:val="22"/>
                <w:szCs w:val="22"/>
              </w:rPr>
              <w:t xml:space="preserve"> κατηγορίας PM ( </w:t>
            </w:r>
            <w:proofErr w:type="spellStart"/>
            <w:r w:rsidRPr="00175AF0">
              <w:rPr>
                <w:rFonts w:cs="Arial"/>
                <w:bCs/>
                <w:sz w:val="22"/>
                <w:szCs w:val="22"/>
              </w:rPr>
              <w:t>Metallic</w:t>
            </w:r>
            <w:proofErr w:type="spellEnd"/>
            <w:r w:rsidRPr="00175AF0">
              <w:rPr>
                <w:rFonts w:cs="Arial"/>
                <w:bCs/>
                <w:sz w:val="22"/>
                <w:szCs w:val="22"/>
              </w:rPr>
              <w:t xml:space="preserve"> </w:t>
            </w:r>
            <w:proofErr w:type="spellStart"/>
            <w:r w:rsidRPr="00175AF0">
              <w:rPr>
                <w:rFonts w:cs="Arial"/>
                <w:bCs/>
                <w:sz w:val="22"/>
                <w:szCs w:val="22"/>
              </w:rPr>
              <w:t>Partition</w:t>
            </w:r>
            <w:proofErr w:type="spellEnd"/>
            <w:r w:rsidRPr="00175AF0">
              <w:rPr>
                <w:rFonts w:cs="Arial"/>
                <w:bCs/>
                <w:sz w:val="22"/>
                <w:szCs w:val="22"/>
              </w:rPr>
              <w:t xml:space="preserve"> )</w:t>
            </w:r>
          </w:p>
          <w:p w:rsidR="00175AF0" w:rsidRPr="00175AF0" w:rsidRDefault="00175AF0" w:rsidP="00175AF0">
            <w:pPr>
              <w:rPr>
                <w:rFonts w:cs="Arial"/>
                <w:bCs/>
                <w:sz w:val="22"/>
                <w:szCs w:val="22"/>
                <w:lang w:val="en-US"/>
              </w:rPr>
            </w:pPr>
            <w:r w:rsidRPr="00175AF0">
              <w:rPr>
                <w:rFonts w:cs="Arial"/>
                <w:bCs/>
                <w:sz w:val="22"/>
                <w:szCs w:val="22"/>
                <w:lang w:val="en-US"/>
              </w:rPr>
              <w:t xml:space="preserve">2.  </w:t>
            </w:r>
            <w:r w:rsidRPr="00175AF0">
              <w:rPr>
                <w:rFonts w:cs="Arial"/>
                <w:bCs/>
                <w:sz w:val="22"/>
                <w:szCs w:val="22"/>
              </w:rPr>
              <w:t>Κατηγορία</w:t>
            </w:r>
            <w:r w:rsidRPr="00175AF0">
              <w:rPr>
                <w:rFonts w:cs="Arial"/>
                <w:bCs/>
                <w:sz w:val="22"/>
                <w:szCs w:val="22"/>
                <w:lang w:val="en-US"/>
              </w:rPr>
              <w:t xml:space="preserve"> </w:t>
            </w:r>
            <w:r w:rsidRPr="00175AF0">
              <w:rPr>
                <w:rFonts w:cs="Arial"/>
                <w:bCs/>
                <w:sz w:val="22"/>
                <w:szCs w:val="22"/>
              </w:rPr>
              <w:t>απωλειών</w:t>
            </w:r>
            <w:r w:rsidRPr="00175AF0">
              <w:rPr>
                <w:rFonts w:cs="Arial"/>
                <w:bCs/>
                <w:sz w:val="22"/>
                <w:szCs w:val="22"/>
                <w:lang w:val="en-US"/>
              </w:rPr>
              <w:t xml:space="preserve"> </w:t>
            </w:r>
            <w:r w:rsidRPr="00175AF0">
              <w:rPr>
                <w:rFonts w:cs="Arial"/>
                <w:bCs/>
                <w:sz w:val="22"/>
                <w:szCs w:val="22"/>
              </w:rPr>
              <w:t>συνεχούς</w:t>
            </w:r>
            <w:r w:rsidRPr="00175AF0">
              <w:rPr>
                <w:rFonts w:cs="Arial"/>
                <w:bCs/>
                <w:sz w:val="22"/>
                <w:szCs w:val="22"/>
                <w:lang w:val="en-US"/>
              </w:rPr>
              <w:t xml:space="preserve"> </w:t>
            </w:r>
            <w:r w:rsidRPr="00175AF0">
              <w:rPr>
                <w:rFonts w:cs="Arial"/>
                <w:bCs/>
                <w:sz w:val="22"/>
                <w:szCs w:val="22"/>
              </w:rPr>
              <w:t>λειτουργίας</w:t>
            </w:r>
            <w:r w:rsidRPr="00175AF0">
              <w:rPr>
                <w:rFonts w:cs="Arial"/>
                <w:bCs/>
                <w:sz w:val="22"/>
                <w:szCs w:val="22"/>
                <w:lang w:val="en-US"/>
              </w:rPr>
              <w:t xml:space="preserve"> ( Continuity of service classification ) LSC2A</w:t>
            </w:r>
          </w:p>
          <w:p w:rsidR="00175AF0" w:rsidRPr="00175AF0" w:rsidRDefault="00175AF0" w:rsidP="00175AF0">
            <w:pPr>
              <w:rPr>
                <w:rFonts w:cs="Arial"/>
                <w:bCs/>
                <w:sz w:val="22"/>
                <w:szCs w:val="22"/>
              </w:rPr>
            </w:pPr>
            <w:r w:rsidRPr="00175AF0">
              <w:rPr>
                <w:rFonts w:cs="Arial"/>
                <w:bCs/>
                <w:sz w:val="22"/>
                <w:szCs w:val="22"/>
              </w:rPr>
              <w:t>3. Αντοχή σε εσωτερικό τόξο (IAC: AFLR) : 12,5kΑ/1sec</w:t>
            </w:r>
          </w:p>
          <w:p w:rsidR="00175AF0" w:rsidRPr="00175AF0" w:rsidRDefault="00175AF0" w:rsidP="00175AF0">
            <w:pPr>
              <w:rPr>
                <w:rFonts w:cs="Arial"/>
                <w:bCs/>
                <w:sz w:val="22"/>
                <w:szCs w:val="22"/>
              </w:rPr>
            </w:pPr>
            <w:r w:rsidRPr="00175AF0">
              <w:rPr>
                <w:rFonts w:cs="Arial"/>
                <w:bCs/>
                <w:sz w:val="22"/>
                <w:szCs w:val="22"/>
              </w:rPr>
              <w:t>4. Δεν πληρούν τις απαιτήσεις κατά ΙΕΕΕ 693 (</w:t>
            </w:r>
            <w:proofErr w:type="spellStart"/>
            <w:r w:rsidRPr="00175AF0">
              <w:rPr>
                <w:rFonts w:cs="Arial"/>
                <w:bCs/>
                <w:sz w:val="22"/>
                <w:szCs w:val="22"/>
              </w:rPr>
              <w:t>Seismic</w:t>
            </w:r>
            <w:proofErr w:type="spellEnd"/>
            <w:r w:rsidRPr="00175AF0">
              <w:rPr>
                <w:rFonts w:cs="Arial"/>
                <w:bCs/>
                <w:sz w:val="22"/>
                <w:szCs w:val="22"/>
              </w:rPr>
              <w:t xml:space="preserve"> </w:t>
            </w:r>
            <w:proofErr w:type="spellStart"/>
            <w:r w:rsidRPr="00175AF0">
              <w:rPr>
                <w:rFonts w:cs="Arial"/>
                <w:bCs/>
                <w:sz w:val="22"/>
                <w:szCs w:val="22"/>
              </w:rPr>
              <w:t>Qualification</w:t>
            </w:r>
            <w:proofErr w:type="spellEnd"/>
            <w:r w:rsidRPr="00175AF0">
              <w:rPr>
                <w:rFonts w:cs="Arial"/>
                <w:bCs/>
                <w:sz w:val="22"/>
                <w:szCs w:val="22"/>
              </w:rPr>
              <w:t xml:space="preserve">) ώστε να διαθέτουν πιστοποίηση αντοχής σε σεισμική ταλάντωση με επιτάχυνση έως και 1g (κατηγοριοποίηση στη ζώνη UBC 4 σύμφωνα με ΙΕΕΕ 693). </w:t>
            </w:r>
            <w:r w:rsidRPr="00175AF0">
              <w:rPr>
                <w:rFonts w:cs="Arial"/>
                <w:bCs/>
                <w:sz w:val="22"/>
                <w:szCs w:val="22"/>
              </w:rPr>
              <w:tab/>
              <w:t xml:space="preserve">Η πιστοποίηση αυτή είναι απολύτως απαραίτητη για </w:t>
            </w:r>
            <w:r w:rsidRPr="00175AF0">
              <w:rPr>
                <w:rFonts w:cs="Arial"/>
                <w:bCs/>
                <w:sz w:val="22"/>
                <w:szCs w:val="22"/>
              </w:rPr>
              <w:lastRenderedPageBreak/>
              <w:t>τους πίνακες μέσης τάσης καθώς σύμφωνα με τα στατιστικά στοιχεία του Οργανισμού Αντισεισμικής προστασίας (ΟΑΣΠ), «η Ελλάδα, από άποψη σεισμικότητας, κατέχει την πρώτη θέση στη Μεσόγειο και την Ευρώπη καθώς και την έκτη θέση σε παγκόσμιο επίπεδο, μετά την Ιαπωνία, Νέες Εβρίδες, Περού, νησιά Σολομώντα και Χιλή». Επιπλέον, σύμφωνα με τους χάρτες σεισμικής επικινδυνότητας οι οποίοι λαμβάνουν υπόψη τα ενεργά ρήγματα κάθε χώρας, η ελλαδική επικράτεια διαθέτει ζώνες με τιμές εδαφικών επιταχύνσεων έως και 0,36g (ποσοστό επιτάχυνσης της βαρύτητας g).</w:t>
            </w:r>
          </w:p>
          <w:p w:rsidR="00175AF0" w:rsidRPr="00175AF0" w:rsidRDefault="00175AF0" w:rsidP="00175AF0">
            <w:pPr>
              <w:rPr>
                <w:rFonts w:cs="Arial"/>
                <w:b/>
                <w:bCs/>
                <w:sz w:val="22"/>
                <w:szCs w:val="22"/>
              </w:rPr>
            </w:pPr>
            <w:proofErr w:type="spellStart"/>
            <w:r w:rsidRPr="00175AF0">
              <w:rPr>
                <w:rFonts w:cs="Arial"/>
                <w:b/>
                <w:bCs/>
                <w:sz w:val="22"/>
                <w:szCs w:val="22"/>
              </w:rPr>
              <w:t>ΓενικΑ</w:t>
            </w:r>
            <w:proofErr w:type="spellEnd"/>
            <w:r w:rsidRPr="00175AF0">
              <w:rPr>
                <w:rFonts w:cs="Arial"/>
                <w:b/>
                <w:bCs/>
                <w:sz w:val="22"/>
                <w:szCs w:val="22"/>
              </w:rPr>
              <w:t xml:space="preserve"> </w:t>
            </w:r>
            <w:proofErr w:type="spellStart"/>
            <w:r w:rsidRPr="00175AF0">
              <w:rPr>
                <w:rFonts w:cs="Arial"/>
                <w:b/>
                <w:bCs/>
                <w:sz w:val="22"/>
                <w:szCs w:val="22"/>
              </w:rPr>
              <w:t>ΠρΟτυπα</w:t>
            </w:r>
            <w:proofErr w:type="spellEnd"/>
          </w:p>
          <w:p w:rsidR="00175AF0" w:rsidRPr="00175AF0" w:rsidRDefault="00175AF0" w:rsidP="00175AF0">
            <w:pPr>
              <w:rPr>
                <w:rFonts w:cs="Arial"/>
                <w:bCs/>
                <w:sz w:val="22"/>
                <w:szCs w:val="22"/>
              </w:rPr>
            </w:pPr>
            <w:r w:rsidRPr="00175AF0">
              <w:rPr>
                <w:rFonts w:cs="Arial"/>
                <w:bCs/>
                <w:sz w:val="22"/>
                <w:szCs w:val="22"/>
              </w:rPr>
              <w:t>Η παρούσα προδιαγραφή καλύπτει τις απαιτήσεις προκατασκευασμένων πινάκων Μέσης Τάσης για εσωτερική εγκατάσταση.</w:t>
            </w:r>
          </w:p>
          <w:p w:rsidR="00175AF0" w:rsidRPr="00175AF0" w:rsidRDefault="00175AF0" w:rsidP="00175AF0">
            <w:pPr>
              <w:rPr>
                <w:rFonts w:cs="Arial"/>
                <w:bCs/>
                <w:sz w:val="22"/>
                <w:szCs w:val="22"/>
              </w:rPr>
            </w:pPr>
            <w:r w:rsidRPr="00175AF0">
              <w:rPr>
                <w:rFonts w:cs="Arial"/>
                <w:bCs/>
                <w:sz w:val="22"/>
                <w:szCs w:val="22"/>
              </w:rPr>
              <w:t>Οι νέοι πίνακες και ο εξοπλισμός που περιέχουν σχεδιάζονται, κατασκευάζονται και ελέγχονται θα είναι σύμφωνα με τα παρακάτω πρότυπα:</w:t>
            </w:r>
          </w:p>
          <w:p w:rsidR="00175AF0" w:rsidRPr="00175AF0" w:rsidRDefault="00175AF0" w:rsidP="00175AF0">
            <w:pPr>
              <w:rPr>
                <w:rFonts w:cs="Arial"/>
                <w:bCs/>
                <w:sz w:val="22"/>
                <w:szCs w:val="22"/>
              </w:rPr>
            </w:pPr>
            <w:r w:rsidRPr="00175AF0">
              <w:rPr>
                <w:rFonts w:cs="Arial"/>
                <w:bCs/>
                <w:sz w:val="22"/>
                <w:szCs w:val="22"/>
              </w:rPr>
              <w:t>Γενικές προδιαγραφές για πίνακες μέσης τάσης IEC 62271-1  του οποίου υπό-κεφάλαια αναφέρονται παρακάτω:</w:t>
            </w:r>
          </w:p>
          <w:p w:rsidR="00175AF0" w:rsidRPr="00175AF0" w:rsidRDefault="00175AF0" w:rsidP="00175AF0">
            <w:pPr>
              <w:rPr>
                <w:rFonts w:cs="Arial"/>
                <w:bCs/>
                <w:sz w:val="22"/>
                <w:szCs w:val="22"/>
              </w:rPr>
            </w:pPr>
            <w:r w:rsidRPr="00175AF0">
              <w:rPr>
                <w:rFonts w:cs="Arial"/>
                <w:bCs/>
                <w:sz w:val="22"/>
                <w:szCs w:val="22"/>
              </w:rPr>
              <w:t>-Πίνακες μέσης τάσης με μεταλλικό περίβλημα (1 το 52kV) IEC 62271-200</w:t>
            </w:r>
          </w:p>
          <w:p w:rsidR="00175AF0" w:rsidRPr="00175AF0" w:rsidRDefault="00175AF0" w:rsidP="00175AF0">
            <w:pPr>
              <w:rPr>
                <w:rFonts w:cs="Arial"/>
                <w:bCs/>
                <w:sz w:val="22"/>
                <w:szCs w:val="22"/>
              </w:rPr>
            </w:pPr>
            <w:r w:rsidRPr="00175AF0">
              <w:rPr>
                <w:rFonts w:cs="Arial"/>
                <w:bCs/>
                <w:sz w:val="22"/>
                <w:szCs w:val="22"/>
              </w:rPr>
              <w:t>-Διακόπτες μέσης τάσης AC IEC 62271-103</w:t>
            </w:r>
          </w:p>
          <w:p w:rsidR="00175AF0" w:rsidRPr="00175AF0" w:rsidRDefault="00175AF0" w:rsidP="00175AF0">
            <w:pPr>
              <w:rPr>
                <w:rFonts w:cs="Arial"/>
                <w:bCs/>
                <w:sz w:val="22"/>
                <w:szCs w:val="22"/>
              </w:rPr>
            </w:pPr>
            <w:r w:rsidRPr="00175AF0">
              <w:rPr>
                <w:rFonts w:cs="Arial"/>
                <w:bCs/>
                <w:sz w:val="22"/>
                <w:szCs w:val="22"/>
              </w:rPr>
              <w:t>-</w:t>
            </w:r>
            <w:proofErr w:type="spellStart"/>
            <w:r w:rsidRPr="00175AF0">
              <w:rPr>
                <w:rFonts w:cs="Arial"/>
                <w:bCs/>
                <w:sz w:val="22"/>
                <w:szCs w:val="22"/>
              </w:rPr>
              <w:t>Αποζεύκτες</w:t>
            </w:r>
            <w:proofErr w:type="spellEnd"/>
            <w:r w:rsidRPr="00175AF0">
              <w:rPr>
                <w:rFonts w:cs="Arial"/>
                <w:bCs/>
                <w:sz w:val="22"/>
                <w:szCs w:val="22"/>
              </w:rPr>
              <w:t xml:space="preserve"> και </w:t>
            </w:r>
            <w:proofErr w:type="spellStart"/>
            <w:r w:rsidRPr="00175AF0">
              <w:rPr>
                <w:rFonts w:cs="Arial"/>
                <w:bCs/>
                <w:sz w:val="22"/>
                <w:szCs w:val="22"/>
              </w:rPr>
              <w:t>γειωτές</w:t>
            </w:r>
            <w:proofErr w:type="spellEnd"/>
            <w:r w:rsidRPr="00175AF0">
              <w:rPr>
                <w:rFonts w:cs="Arial"/>
                <w:bCs/>
                <w:sz w:val="22"/>
                <w:szCs w:val="22"/>
              </w:rPr>
              <w:t xml:space="preserve"> μέσης τάσης AC IEC 62271-102</w:t>
            </w:r>
          </w:p>
          <w:p w:rsidR="00175AF0" w:rsidRPr="00175AF0" w:rsidRDefault="00175AF0" w:rsidP="00175AF0">
            <w:pPr>
              <w:rPr>
                <w:rFonts w:cs="Arial"/>
                <w:bCs/>
                <w:sz w:val="22"/>
                <w:szCs w:val="22"/>
              </w:rPr>
            </w:pPr>
            <w:r w:rsidRPr="00175AF0">
              <w:rPr>
                <w:rFonts w:cs="Arial"/>
                <w:bCs/>
                <w:sz w:val="22"/>
                <w:szCs w:val="22"/>
              </w:rPr>
              <w:t>-Αυτόματοι διακόπτες ισχύος μέσης τάσης AC IEC 62271-100</w:t>
            </w:r>
          </w:p>
          <w:p w:rsidR="00175AF0" w:rsidRPr="00175AF0" w:rsidRDefault="00175AF0" w:rsidP="00175AF0">
            <w:pPr>
              <w:rPr>
                <w:rFonts w:cs="Arial"/>
                <w:bCs/>
                <w:sz w:val="22"/>
                <w:szCs w:val="22"/>
              </w:rPr>
            </w:pPr>
            <w:r w:rsidRPr="00175AF0">
              <w:rPr>
                <w:rFonts w:cs="Arial"/>
                <w:bCs/>
                <w:sz w:val="22"/>
                <w:szCs w:val="22"/>
              </w:rPr>
              <w:t>-Συνδυασμένοι διακόπτες με ασφάλειες, μέσης τάσης IEC 62271-105</w:t>
            </w:r>
          </w:p>
          <w:p w:rsidR="00175AF0" w:rsidRPr="00175AF0" w:rsidRDefault="00175AF0" w:rsidP="00175AF0">
            <w:pPr>
              <w:rPr>
                <w:rFonts w:cs="Arial"/>
                <w:bCs/>
                <w:sz w:val="22"/>
                <w:szCs w:val="22"/>
              </w:rPr>
            </w:pPr>
            <w:r w:rsidRPr="00175AF0">
              <w:rPr>
                <w:rFonts w:cs="Arial"/>
                <w:bCs/>
                <w:sz w:val="22"/>
                <w:szCs w:val="22"/>
              </w:rPr>
              <w:t>-Ασφάλειες υψηλής τάσης IEC 60 282-1</w:t>
            </w:r>
          </w:p>
          <w:p w:rsidR="00175AF0" w:rsidRPr="00175AF0" w:rsidRDefault="00175AF0" w:rsidP="00175AF0">
            <w:pPr>
              <w:rPr>
                <w:rFonts w:cs="Arial"/>
                <w:bCs/>
                <w:sz w:val="22"/>
                <w:szCs w:val="22"/>
              </w:rPr>
            </w:pPr>
            <w:r w:rsidRPr="00175AF0">
              <w:rPr>
                <w:rFonts w:cs="Arial"/>
                <w:bCs/>
                <w:sz w:val="22"/>
                <w:szCs w:val="22"/>
              </w:rPr>
              <w:t>-Δείκτης προστασίας περιβλημάτων (IP) IEC 60 529</w:t>
            </w:r>
          </w:p>
          <w:p w:rsidR="00175AF0" w:rsidRPr="00175AF0" w:rsidRDefault="00175AF0" w:rsidP="00175AF0">
            <w:pPr>
              <w:rPr>
                <w:rFonts w:cs="Arial"/>
                <w:bCs/>
                <w:sz w:val="22"/>
                <w:szCs w:val="22"/>
              </w:rPr>
            </w:pPr>
            <w:r w:rsidRPr="00175AF0">
              <w:rPr>
                <w:rFonts w:cs="Arial"/>
                <w:bCs/>
                <w:sz w:val="22"/>
                <w:szCs w:val="22"/>
              </w:rPr>
              <w:t>Τα συστήματα ποιότητας για τον σχεδιασμό και την κατασκευή των πεδίων είναι εναρμονισμένα με τις απαιτήσεις και τα πρότυπα των κανονισμών ποιότητας ISO 9001.Τα πεδία κατηγοριοποιούνται ως κατηγορίας LSC2A-PI (</w:t>
            </w:r>
            <w:proofErr w:type="spellStart"/>
            <w:r w:rsidRPr="00175AF0">
              <w:rPr>
                <w:rFonts w:cs="Arial"/>
                <w:bCs/>
                <w:sz w:val="22"/>
                <w:szCs w:val="22"/>
              </w:rPr>
              <w:t>Insulating</w:t>
            </w:r>
            <w:proofErr w:type="spellEnd"/>
            <w:r w:rsidRPr="00175AF0">
              <w:rPr>
                <w:rFonts w:cs="Arial"/>
                <w:bCs/>
                <w:sz w:val="22"/>
                <w:szCs w:val="22"/>
              </w:rPr>
              <w:t xml:space="preserve"> </w:t>
            </w:r>
            <w:proofErr w:type="spellStart"/>
            <w:r w:rsidRPr="00175AF0">
              <w:rPr>
                <w:rFonts w:cs="Arial"/>
                <w:bCs/>
                <w:sz w:val="22"/>
                <w:szCs w:val="22"/>
              </w:rPr>
              <w:t>Partition</w:t>
            </w:r>
            <w:proofErr w:type="spellEnd"/>
            <w:r w:rsidRPr="00175AF0">
              <w:rPr>
                <w:rFonts w:cs="Arial"/>
                <w:bCs/>
                <w:sz w:val="22"/>
                <w:szCs w:val="22"/>
              </w:rPr>
              <w:t>)</w:t>
            </w:r>
          </w:p>
          <w:p w:rsidR="00175AF0" w:rsidRPr="00175AF0" w:rsidRDefault="00175AF0" w:rsidP="00175AF0">
            <w:pPr>
              <w:rPr>
                <w:rFonts w:cs="Arial"/>
                <w:bCs/>
                <w:sz w:val="22"/>
                <w:szCs w:val="22"/>
              </w:rPr>
            </w:pPr>
            <w:r w:rsidRPr="00175AF0">
              <w:rPr>
                <w:rFonts w:cs="Arial"/>
                <w:bCs/>
                <w:sz w:val="22"/>
                <w:szCs w:val="22"/>
              </w:rPr>
              <w:t xml:space="preserve">σύμφωνα με το πρότυπο IEC 62271-200, που αφορά στην κατασκευή πινάκων μέσης τάσης από 1-52 </w:t>
            </w:r>
            <w:proofErr w:type="spellStart"/>
            <w:r w:rsidRPr="00175AF0">
              <w:rPr>
                <w:rFonts w:cs="Arial"/>
                <w:bCs/>
                <w:sz w:val="22"/>
                <w:szCs w:val="22"/>
              </w:rPr>
              <w:t>kV</w:t>
            </w:r>
            <w:proofErr w:type="spellEnd"/>
            <w:r w:rsidRPr="00175AF0">
              <w:rPr>
                <w:rFonts w:cs="Arial"/>
                <w:bCs/>
                <w:sz w:val="22"/>
                <w:szCs w:val="22"/>
              </w:rPr>
              <w:t>, είναι κατάλληλοι για εσωτερική εγκατάσταση και διαθέτουν τέσσερα ή πέντε ξεχωριστά διαμερίσματα.</w:t>
            </w:r>
          </w:p>
          <w:p w:rsidR="00046679" w:rsidRPr="00175AF0" w:rsidRDefault="00046679" w:rsidP="00046679">
            <w:pPr>
              <w:spacing w:line="276" w:lineRule="auto"/>
              <w:rPr>
                <w:rFonts w:cs="Arial"/>
                <w:bCs/>
                <w:color w:val="000000"/>
                <w:sz w:val="22"/>
                <w:szCs w:val="22"/>
              </w:rPr>
            </w:pPr>
          </w:p>
        </w:tc>
        <w:tc>
          <w:tcPr>
            <w:tcW w:w="0" w:type="auto"/>
            <w:shd w:val="clear" w:color="auto" w:fill="auto"/>
            <w:vAlign w:val="center"/>
          </w:tcPr>
          <w:p w:rsidR="009645E4" w:rsidRPr="00175AF0" w:rsidRDefault="009645E4" w:rsidP="009645E4">
            <w:pPr>
              <w:rPr>
                <w:rFonts w:cs="Arial"/>
                <w:iCs/>
                <w:color w:val="000000"/>
                <w:sz w:val="22"/>
                <w:szCs w:val="22"/>
              </w:rPr>
            </w:pPr>
            <w:r w:rsidRPr="00175AF0">
              <w:rPr>
                <w:rFonts w:cs="Arial"/>
                <w:iCs/>
                <w:color w:val="000000"/>
                <w:sz w:val="22"/>
                <w:szCs w:val="22"/>
              </w:rPr>
              <w:lastRenderedPageBreak/>
              <w:t>ΝΑΙ</w:t>
            </w:r>
          </w:p>
        </w:tc>
        <w:tc>
          <w:tcPr>
            <w:tcW w:w="0" w:type="auto"/>
            <w:shd w:val="clear" w:color="auto" w:fill="auto"/>
            <w:vAlign w:val="bottom"/>
          </w:tcPr>
          <w:p w:rsidR="009645E4" w:rsidRPr="00175AF0" w:rsidRDefault="009645E4" w:rsidP="009645E4">
            <w:pPr>
              <w:rPr>
                <w:rFonts w:cs="Arial"/>
                <w:iCs/>
                <w:color w:val="000000"/>
                <w:sz w:val="22"/>
                <w:szCs w:val="22"/>
              </w:rPr>
            </w:pPr>
          </w:p>
        </w:tc>
        <w:tc>
          <w:tcPr>
            <w:tcW w:w="0" w:type="auto"/>
            <w:shd w:val="clear" w:color="auto" w:fill="auto"/>
            <w:vAlign w:val="bottom"/>
          </w:tcPr>
          <w:p w:rsidR="009645E4" w:rsidRPr="00175AF0" w:rsidRDefault="009645E4" w:rsidP="009645E4">
            <w:pPr>
              <w:rPr>
                <w:rFonts w:cs="Arial"/>
                <w:iCs/>
                <w:color w:val="000000"/>
                <w:sz w:val="22"/>
                <w:szCs w:val="22"/>
              </w:rPr>
            </w:pPr>
          </w:p>
        </w:tc>
      </w:tr>
      <w:tr w:rsidR="006D7585" w:rsidRPr="00175AF0" w:rsidTr="009645E4">
        <w:trPr>
          <w:trHeight w:val="479"/>
        </w:trPr>
        <w:tc>
          <w:tcPr>
            <w:tcW w:w="0" w:type="auto"/>
            <w:shd w:val="clear" w:color="auto" w:fill="auto"/>
            <w:vAlign w:val="center"/>
          </w:tcPr>
          <w:p w:rsidR="006D7585" w:rsidRPr="00175AF0" w:rsidRDefault="00046679" w:rsidP="009645E4">
            <w:pPr>
              <w:rPr>
                <w:rFonts w:cs="Arial"/>
                <w:iCs/>
                <w:color w:val="000000"/>
                <w:sz w:val="22"/>
                <w:szCs w:val="22"/>
                <w:lang w:val="en-US"/>
              </w:rPr>
            </w:pPr>
            <w:r w:rsidRPr="00175AF0">
              <w:rPr>
                <w:rFonts w:cs="Arial"/>
                <w:iCs/>
                <w:color w:val="000000"/>
                <w:sz w:val="22"/>
                <w:szCs w:val="22"/>
                <w:lang w:val="en-US"/>
              </w:rPr>
              <w:lastRenderedPageBreak/>
              <w:t>2</w:t>
            </w:r>
          </w:p>
        </w:tc>
        <w:tc>
          <w:tcPr>
            <w:tcW w:w="0" w:type="auto"/>
            <w:shd w:val="clear" w:color="auto" w:fill="auto"/>
            <w:vAlign w:val="center"/>
          </w:tcPr>
          <w:p w:rsidR="00175AF0" w:rsidRPr="00175AF0" w:rsidRDefault="00175AF0" w:rsidP="00175AF0">
            <w:pPr>
              <w:spacing w:before="240"/>
              <w:ind w:left="147"/>
              <w:jc w:val="both"/>
              <w:rPr>
                <w:rFonts w:cs="Arial"/>
                <w:b/>
                <w:bCs/>
                <w:sz w:val="22"/>
                <w:szCs w:val="22"/>
              </w:rPr>
            </w:pPr>
            <w:r w:rsidRPr="00175AF0">
              <w:rPr>
                <w:rFonts w:cs="Arial"/>
                <w:b/>
                <w:bCs/>
                <w:sz w:val="22"/>
                <w:szCs w:val="22"/>
              </w:rPr>
              <w:t>Πίνακας Μέσης Τάσης</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Τυποποιημένα πεδία μέσης τάσης με την διακριτική επωνυμία SM </w:t>
            </w:r>
            <w:proofErr w:type="spellStart"/>
            <w:r w:rsidRPr="00175AF0">
              <w:rPr>
                <w:rFonts w:cs="Arial"/>
                <w:bCs/>
                <w:sz w:val="22"/>
                <w:szCs w:val="22"/>
              </w:rPr>
              <w:t>AirSeT</w:t>
            </w:r>
            <w:proofErr w:type="spellEnd"/>
            <w:r w:rsidRPr="00175AF0">
              <w:rPr>
                <w:rFonts w:cs="Arial"/>
                <w:bCs/>
                <w:sz w:val="22"/>
                <w:szCs w:val="22"/>
              </w:rPr>
              <w:t xml:space="preserve"> που χρησιμοποιούν </w:t>
            </w:r>
            <w:proofErr w:type="spellStart"/>
            <w:r w:rsidRPr="00175AF0">
              <w:rPr>
                <w:rFonts w:cs="Arial"/>
                <w:bCs/>
                <w:sz w:val="22"/>
                <w:szCs w:val="22"/>
              </w:rPr>
              <w:t>διακοπτικό</w:t>
            </w:r>
            <w:proofErr w:type="spellEnd"/>
            <w:r w:rsidRPr="00175AF0">
              <w:rPr>
                <w:rFonts w:cs="Arial"/>
                <w:bCs/>
                <w:sz w:val="22"/>
                <w:szCs w:val="22"/>
              </w:rPr>
              <w:t xml:space="preserve"> υλικό ενδεικτικά της SCHNEIDER ELECTRIC ή αντίστοιχο και είναι κατάλληλα για εσωτερική χρήση. Διακόπτη μέσης τάσης χωρίς την χρήση SF6 (“SF6 </w:t>
            </w:r>
            <w:proofErr w:type="spellStart"/>
            <w:r w:rsidRPr="00175AF0">
              <w:rPr>
                <w:rFonts w:cs="Arial"/>
                <w:bCs/>
                <w:sz w:val="22"/>
                <w:szCs w:val="22"/>
              </w:rPr>
              <w:t>Free</w:t>
            </w:r>
            <w:proofErr w:type="spellEnd"/>
            <w:r w:rsidRPr="00175AF0">
              <w:rPr>
                <w:rFonts w:cs="Arial"/>
                <w:bCs/>
                <w:sz w:val="22"/>
                <w:szCs w:val="22"/>
              </w:rPr>
              <w:t xml:space="preserve">”), διατηρώντας τα πλεονεκτήματα του προηγούμενου SM6, με την ονομασία SM </w:t>
            </w:r>
            <w:proofErr w:type="spellStart"/>
            <w:r w:rsidRPr="00175AF0">
              <w:rPr>
                <w:rFonts w:cs="Arial"/>
                <w:bCs/>
                <w:sz w:val="22"/>
                <w:szCs w:val="22"/>
              </w:rPr>
              <w:t>AirSeT</w:t>
            </w:r>
            <w:proofErr w:type="spellEnd"/>
            <w:r w:rsidRPr="00175AF0">
              <w:rPr>
                <w:rFonts w:cs="Arial"/>
                <w:bCs/>
                <w:sz w:val="22"/>
                <w:szCs w:val="22"/>
              </w:rPr>
              <w:t>.</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Πεδία διακοπτών μέσης τάσης που χρησιμοποιούν διακόπτη απομόνωσης φορτίου μονωμένο με πεπιεσμένο αέρα, αντί του παραδοσιακού αερίου </w:t>
            </w:r>
            <w:proofErr w:type="spellStart"/>
            <w:r w:rsidRPr="00175AF0">
              <w:rPr>
                <w:rFonts w:cs="Arial"/>
                <w:bCs/>
                <w:sz w:val="22"/>
                <w:szCs w:val="22"/>
              </w:rPr>
              <w:t>εξαφθοριούχου</w:t>
            </w:r>
            <w:proofErr w:type="spellEnd"/>
            <w:r w:rsidRPr="00175AF0">
              <w:rPr>
                <w:rFonts w:cs="Arial"/>
                <w:bCs/>
                <w:sz w:val="22"/>
                <w:szCs w:val="22"/>
              </w:rPr>
              <w:t xml:space="preserve"> θείου (SF6), και κενό ως τεχνολογία διακοπής, με αποτέλεσμα μια νέα βιώσιμη εναλλακτική λύση έναντι των διακοπτών SF6.</w:t>
            </w:r>
          </w:p>
          <w:p w:rsidR="00175AF0" w:rsidRPr="00175AF0" w:rsidRDefault="00175AF0" w:rsidP="00175AF0">
            <w:pPr>
              <w:spacing w:before="240"/>
              <w:ind w:left="147"/>
              <w:jc w:val="both"/>
              <w:rPr>
                <w:rFonts w:cs="Arial"/>
                <w:bCs/>
                <w:sz w:val="22"/>
                <w:szCs w:val="22"/>
              </w:rPr>
            </w:pPr>
            <w:r w:rsidRPr="00175AF0">
              <w:rPr>
                <w:rFonts w:cs="Arial"/>
                <w:bCs/>
                <w:sz w:val="22"/>
                <w:szCs w:val="22"/>
              </w:rPr>
              <w:lastRenderedPageBreak/>
              <w:t xml:space="preserve">Ο πίνακας Μ.Τ. θα αποτελείται από ξεχωριστά προκατασκευασμένα πεδία, που περιέχουν τον </w:t>
            </w:r>
            <w:proofErr w:type="spellStart"/>
            <w:r w:rsidRPr="00175AF0">
              <w:rPr>
                <w:rFonts w:cs="Arial"/>
                <w:bCs/>
                <w:sz w:val="22"/>
                <w:szCs w:val="22"/>
              </w:rPr>
              <w:t>διακοπτικό</w:t>
            </w:r>
            <w:proofErr w:type="spellEnd"/>
            <w:r w:rsidRPr="00175AF0">
              <w:rPr>
                <w:rFonts w:cs="Arial"/>
                <w:bCs/>
                <w:sz w:val="22"/>
                <w:szCs w:val="22"/>
              </w:rPr>
              <w:t xml:space="preserve"> εξοπλισμό. θα υπάρχει διαχωρισμός των πεδίων μεταξύ τους μέχρι το ύψος των κυρίων μπαρών και  δυνατότητα επέκτασης του πίνακα και από τις δύο πλευρές με απλή προσθήκη νέων πεδίων. Ο παρεχόμενος βαθμός προστασίας του εξωτερικού περιβλήματος θα είναι IP3X. Η κατασκευή του μεταλλικού σκελετού θα είναι από γαλβανισμένη λαμαρίνα. Η εξωτερική βαφή θα γίνεται με τη χρήση πούδρας </w:t>
            </w:r>
            <w:proofErr w:type="spellStart"/>
            <w:r w:rsidRPr="00175AF0">
              <w:rPr>
                <w:rFonts w:cs="Arial"/>
                <w:bCs/>
                <w:sz w:val="22"/>
                <w:szCs w:val="22"/>
              </w:rPr>
              <w:t>εποξειδικού</w:t>
            </w:r>
            <w:proofErr w:type="spellEnd"/>
            <w:r w:rsidRPr="00175AF0">
              <w:rPr>
                <w:rFonts w:cs="Arial"/>
                <w:bCs/>
                <w:sz w:val="22"/>
                <w:szCs w:val="22"/>
              </w:rPr>
              <w:t xml:space="preserve"> πολυεστέρα (ηλεκτροστατική βαφή) με ελάχιστο πάχος 50μ σε κάθε πλευρά. Το χρώμα είναι από την τυποποιημένη σειρά RAL9003. Η κατασκευή των πεδίων θα είναι τέτοια ώστε η θέση του </w:t>
            </w:r>
            <w:proofErr w:type="spellStart"/>
            <w:r w:rsidRPr="00175AF0">
              <w:rPr>
                <w:rFonts w:cs="Arial"/>
                <w:bCs/>
                <w:sz w:val="22"/>
                <w:szCs w:val="22"/>
              </w:rPr>
              <w:t>διακοπτικού</w:t>
            </w:r>
            <w:proofErr w:type="spellEnd"/>
            <w:r w:rsidRPr="00175AF0">
              <w:rPr>
                <w:rFonts w:cs="Arial"/>
                <w:bCs/>
                <w:sz w:val="22"/>
                <w:szCs w:val="22"/>
              </w:rPr>
              <w:t xml:space="preserve"> εξοπλισμού να είναι ορατή από την μπροστινή πλευρά του πίνακα, απ’ όπου θα γίνεται και ο χειρισμός του. Ο κάθε πίνακας θα αποτελείται από ξεχωριστά πεδία Μ.Τ. που ικανοποιούν τα ακόλουθα κριτήρια :</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 τεχνολογία SF6 </w:t>
            </w:r>
            <w:proofErr w:type="spellStart"/>
            <w:r w:rsidRPr="00175AF0">
              <w:rPr>
                <w:rFonts w:cs="Arial"/>
                <w:bCs/>
                <w:sz w:val="22"/>
                <w:szCs w:val="22"/>
              </w:rPr>
              <w:t>free</w:t>
            </w:r>
            <w:proofErr w:type="spellEnd"/>
            <w:r w:rsidRPr="00175AF0">
              <w:rPr>
                <w:rFonts w:cs="Arial"/>
                <w:bCs/>
                <w:sz w:val="22"/>
                <w:szCs w:val="22"/>
              </w:rPr>
              <w:t xml:space="preserve"> : το μέσο διακοπής στους διακόπτες φορτίου και </w:t>
            </w:r>
            <w:proofErr w:type="spellStart"/>
            <w:r w:rsidRPr="00175AF0">
              <w:rPr>
                <w:rFonts w:cs="Arial"/>
                <w:bCs/>
                <w:sz w:val="22"/>
                <w:szCs w:val="22"/>
              </w:rPr>
              <w:t>αποζεύκτες</w:t>
            </w:r>
            <w:proofErr w:type="spellEnd"/>
            <w:r w:rsidRPr="00175AF0">
              <w:rPr>
                <w:rFonts w:cs="Arial"/>
                <w:bCs/>
                <w:sz w:val="22"/>
                <w:szCs w:val="22"/>
              </w:rPr>
              <w:t xml:space="preserve"> θα είναι ο καθαρός αέρας ενώ στους αυτόματους διακόπτες θα είναι το κενό.</w:t>
            </w:r>
          </w:p>
          <w:p w:rsidR="00175AF0" w:rsidRPr="00175AF0" w:rsidRDefault="00175AF0" w:rsidP="00175AF0">
            <w:pPr>
              <w:numPr>
                <w:ilvl w:val="0"/>
                <w:numId w:val="38"/>
              </w:numPr>
              <w:spacing w:before="240"/>
              <w:jc w:val="both"/>
              <w:rPr>
                <w:rFonts w:cs="Arial"/>
                <w:bCs/>
                <w:sz w:val="22"/>
                <w:szCs w:val="22"/>
              </w:rPr>
            </w:pPr>
            <w:r w:rsidRPr="00175AF0">
              <w:rPr>
                <w:rFonts w:cs="Arial"/>
                <w:bCs/>
                <w:sz w:val="22"/>
                <w:szCs w:val="22"/>
              </w:rPr>
              <w:t>επεκτασιμότητα και από τις δύο πλευρές</w:t>
            </w:r>
          </w:p>
          <w:p w:rsidR="00175AF0" w:rsidRPr="00175AF0" w:rsidRDefault="00175AF0" w:rsidP="00175AF0">
            <w:pPr>
              <w:numPr>
                <w:ilvl w:val="0"/>
                <w:numId w:val="38"/>
              </w:numPr>
              <w:spacing w:before="240"/>
              <w:jc w:val="both"/>
              <w:rPr>
                <w:rFonts w:cs="Arial"/>
                <w:bCs/>
                <w:sz w:val="22"/>
                <w:szCs w:val="22"/>
              </w:rPr>
            </w:pPr>
            <w:r w:rsidRPr="00175AF0">
              <w:rPr>
                <w:rFonts w:cs="Arial"/>
                <w:bCs/>
                <w:sz w:val="22"/>
                <w:szCs w:val="22"/>
              </w:rPr>
              <w:t>ευκολία εγκατάστασης</w:t>
            </w:r>
          </w:p>
          <w:p w:rsidR="00175AF0" w:rsidRPr="00175AF0" w:rsidRDefault="00175AF0" w:rsidP="00175AF0">
            <w:pPr>
              <w:numPr>
                <w:ilvl w:val="0"/>
                <w:numId w:val="38"/>
              </w:numPr>
              <w:spacing w:before="240"/>
              <w:jc w:val="both"/>
              <w:rPr>
                <w:rFonts w:cs="Arial"/>
                <w:bCs/>
                <w:sz w:val="22"/>
                <w:szCs w:val="22"/>
              </w:rPr>
            </w:pPr>
            <w:r w:rsidRPr="00175AF0">
              <w:rPr>
                <w:rFonts w:cs="Arial"/>
                <w:bCs/>
                <w:sz w:val="22"/>
                <w:szCs w:val="22"/>
              </w:rPr>
              <w:t xml:space="preserve"> ασφάλεια και ευκολία λειτουργίας</w:t>
            </w:r>
          </w:p>
          <w:p w:rsidR="00175AF0" w:rsidRPr="00175AF0" w:rsidRDefault="00175AF0" w:rsidP="00175AF0">
            <w:pPr>
              <w:spacing w:before="240"/>
              <w:ind w:left="147"/>
              <w:jc w:val="both"/>
              <w:rPr>
                <w:rFonts w:cs="Arial"/>
                <w:bCs/>
                <w:sz w:val="22"/>
                <w:szCs w:val="22"/>
              </w:rPr>
            </w:pPr>
            <w:r w:rsidRPr="00E06EB0">
              <w:rPr>
                <w:rFonts w:cs="Arial"/>
                <w:b/>
                <w:bCs/>
                <w:sz w:val="22"/>
                <w:szCs w:val="22"/>
              </w:rPr>
              <w:t>ΠΡΟΤΥΠΑ ΚΑΙ ΠΙΣΤΟΠΟΙΗΤΙΚΑ ΠΟΙΟΤΗΤΑΣ</w:t>
            </w:r>
            <w:r w:rsidRPr="00175AF0">
              <w:rPr>
                <w:rFonts w:cs="Arial"/>
                <w:bCs/>
                <w:sz w:val="22"/>
                <w:szCs w:val="22"/>
              </w:rPr>
              <w:t xml:space="preserve">. </w:t>
            </w:r>
          </w:p>
          <w:p w:rsidR="00175AF0" w:rsidRPr="00175AF0" w:rsidRDefault="00175AF0" w:rsidP="00175AF0">
            <w:pPr>
              <w:spacing w:before="240"/>
              <w:ind w:left="147"/>
              <w:jc w:val="both"/>
              <w:rPr>
                <w:rFonts w:cs="Arial"/>
                <w:bCs/>
                <w:sz w:val="22"/>
                <w:szCs w:val="22"/>
              </w:rPr>
            </w:pPr>
            <w:r w:rsidRPr="00175AF0">
              <w:rPr>
                <w:rFonts w:cs="Arial"/>
                <w:bCs/>
                <w:sz w:val="22"/>
                <w:szCs w:val="22"/>
              </w:rPr>
              <w:t>Τα πεδία και ο εξοπλισμός που περιέχουν έχουν σχεδιαστεί, κατασκευαστεί και ελεγχθεί σύμφωνα με τα παρακάτω πρότυπα:</w:t>
            </w:r>
          </w:p>
          <w:p w:rsidR="00175AF0" w:rsidRPr="00175AF0" w:rsidRDefault="00175AF0" w:rsidP="00175AF0">
            <w:pPr>
              <w:spacing w:before="240"/>
              <w:ind w:left="147"/>
              <w:jc w:val="both"/>
              <w:rPr>
                <w:rFonts w:cs="Arial"/>
                <w:bCs/>
                <w:sz w:val="22"/>
                <w:szCs w:val="22"/>
              </w:rPr>
            </w:pPr>
            <w:r w:rsidRPr="00175AF0">
              <w:rPr>
                <w:rFonts w:cs="Arial"/>
                <w:bCs/>
                <w:sz w:val="22"/>
                <w:szCs w:val="22"/>
              </w:rPr>
              <w:t>• Κοινές προδιαγραφές για πίνακες μέσης τάσης IEC 62271-1</w:t>
            </w:r>
          </w:p>
          <w:p w:rsidR="00175AF0" w:rsidRPr="00175AF0" w:rsidRDefault="00175AF0" w:rsidP="00175AF0">
            <w:pPr>
              <w:spacing w:before="240"/>
              <w:ind w:left="147"/>
              <w:jc w:val="both"/>
              <w:rPr>
                <w:rFonts w:cs="Arial"/>
                <w:bCs/>
                <w:sz w:val="22"/>
                <w:szCs w:val="22"/>
              </w:rPr>
            </w:pPr>
            <w:r w:rsidRPr="00175AF0">
              <w:rPr>
                <w:rFonts w:cs="Arial"/>
                <w:bCs/>
                <w:sz w:val="22"/>
                <w:szCs w:val="22"/>
              </w:rPr>
              <w:t>• Πίνακες μέσης τάσης με μεταλλικό περίβλημα IAC IEC 62271-200</w:t>
            </w:r>
          </w:p>
          <w:p w:rsidR="00175AF0" w:rsidRPr="00175AF0" w:rsidRDefault="00175AF0" w:rsidP="00175AF0">
            <w:pPr>
              <w:spacing w:before="240"/>
              <w:ind w:left="147"/>
              <w:jc w:val="both"/>
              <w:rPr>
                <w:rFonts w:cs="Arial"/>
                <w:bCs/>
                <w:sz w:val="22"/>
                <w:szCs w:val="22"/>
              </w:rPr>
            </w:pPr>
            <w:r w:rsidRPr="00175AF0">
              <w:rPr>
                <w:rFonts w:cs="Arial"/>
                <w:bCs/>
                <w:sz w:val="22"/>
                <w:szCs w:val="22"/>
              </w:rPr>
              <w:t>• Αυτόματοι διακόπτες ισχύος μέσης τάσης AC IEC 62271-100</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 </w:t>
            </w:r>
            <w:proofErr w:type="spellStart"/>
            <w:r w:rsidRPr="00175AF0">
              <w:rPr>
                <w:rFonts w:cs="Arial"/>
                <w:bCs/>
                <w:sz w:val="22"/>
                <w:szCs w:val="22"/>
              </w:rPr>
              <w:t>Ασφαλειο</w:t>
            </w:r>
            <w:proofErr w:type="spellEnd"/>
            <w:r w:rsidRPr="00175AF0">
              <w:rPr>
                <w:rFonts w:cs="Arial"/>
                <w:bCs/>
                <w:sz w:val="22"/>
                <w:szCs w:val="22"/>
              </w:rPr>
              <w:t>-</w:t>
            </w:r>
            <w:proofErr w:type="spellStart"/>
            <w:r w:rsidRPr="00175AF0">
              <w:rPr>
                <w:rFonts w:cs="Arial"/>
                <w:bCs/>
                <w:sz w:val="22"/>
                <w:szCs w:val="22"/>
              </w:rPr>
              <w:t>αποζεύκτες</w:t>
            </w:r>
            <w:proofErr w:type="spellEnd"/>
            <w:r w:rsidRPr="00175AF0">
              <w:rPr>
                <w:rFonts w:cs="Arial"/>
                <w:bCs/>
                <w:sz w:val="22"/>
                <w:szCs w:val="22"/>
              </w:rPr>
              <w:t xml:space="preserve"> φορτίου μέσης τάσης IEC 62271-105</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 </w:t>
            </w:r>
            <w:proofErr w:type="spellStart"/>
            <w:r w:rsidRPr="00175AF0">
              <w:rPr>
                <w:rFonts w:cs="Arial"/>
                <w:bCs/>
                <w:sz w:val="22"/>
                <w:szCs w:val="22"/>
              </w:rPr>
              <w:t>Ρελέ</w:t>
            </w:r>
            <w:proofErr w:type="spellEnd"/>
            <w:r w:rsidRPr="00175AF0">
              <w:rPr>
                <w:rFonts w:cs="Arial"/>
                <w:bCs/>
                <w:sz w:val="22"/>
                <w:szCs w:val="22"/>
              </w:rPr>
              <w:t xml:space="preserve"> ισχύος μέσης τάσης AC IEC 62271-106</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 </w:t>
            </w:r>
            <w:proofErr w:type="spellStart"/>
            <w:r w:rsidRPr="00175AF0">
              <w:rPr>
                <w:rFonts w:cs="Arial"/>
                <w:bCs/>
                <w:sz w:val="22"/>
                <w:szCs w:val="22"/>
              </w:rPr>
              <w:t>Αποζεύκτες</w:t>
            </w:r>
            <w:proofErr w:type="spellEnd"/>
            <w:r w:rsidRPr="00175AF0">
              <w:rPr>
                <w:rFonts w:cs="Arial"/>
                <w:bCs/>
                <w:sz w:val="22"/>
                <w:szCs w:val="22"/>
              </w:rPr>
              <w:t xml:space="preserve"> και </w:t>
            </w:r>
            <w:proofErr w:type="spellStart"/>
            <w:r w:rsidRPr="00175AF0">
              <w:rPr>
                <w:rFonts w:cs="Arial"/>
                <w:bCs/>
                <w:sz w:val="22"/>
                <w:szCs w:val="22"/>
              </w:rPr>
              <w:t>γειωτές</w:t>
            </w:r>
            <w:proofErr w:type="spellEnd"/>
            <w:r w:rsidRPr="00175AF0">
              <w:rPr>
                <w:rFonts w:cs="Arial"/>
                <w:bCs/>
                <w:sz w:val="22"/>
                <w:szCs w:val="22"/>
              </w:rPr>
              <w:t xml:space="preserve"> μέσης τάσης AC IEC 62271-102</w:t>
            </w:r>
          </w:p>
          <w:p w:rsidR="00175AF0" w:rsidRPr="00175AF0" w:rsidRDefault="00175AF0" w:rsidP="00175AF0">
            <w:pPr>
              <w:spacing w:before="240"/>
              <w:ind w:left="147"/>
              <w:jc w:val="both"/>
              <w:rPr>
                <w:rFonts w:cs="Arial"/>
                <w:bCs/>
                <w:sz w:val="22"/>
                <w:szCs w:val="22"/>
              </w:rPr>
            </w:pPr>
            <w:r w:rsidRPr="00175AF0">
              <w:rPr>
                <w:rFonts w:cs="Arial"/>
                <w:b/>
                <w:bCs/>
                <w:sz w:val="22"/>
                <w:szCs w:val="22"/>
              </w:rPr>
              <w:t xml:space="preserve">• </w:t>
            </w:r>
            <w:r w:rsidRPr="00175AF0">
              <w:rPr>
                <w:rFonts w:cs="Arial"/>
                <w:bCs/>
                <w:sz w:val="22"/>
                <w:szCs w:val="22"/>
              </w:rPr>
              <w:t>Ασφάλειες υψηλής τάσης IEC 60282-1</w:t>
            </w:r>
          </w:p>
          <w:p w:rsidR="00175AF0" w:rsidRPr="00175AF0" w:rsidRDefault="00175AF0" w:rsidP="00175AF0">
            <w:pPr>
              <w:spacing w:before="240"/>
              <w:ind w:left="147"/>
              <w:jc w:val="both"/>
              <w:rPr>
                <w:rFonts w:cs="Arial"/>
                <w:bCs/>
                <w:sz w:val="22"/>
                <w:szCs w:val="22"/>
              </w:rPr>
            </w:pPr>
            <w:r w:rsidRPr="00175AF0">
              <w:rPr>
                <w:rFonts w:cs="Arial"/>
                <w:bCs/>
                <w:sz w:val="22"/>
                <w:szCs w:val="22"/>
              </w:rPr>
              <w:t>• Δείκτης προστασίας περιβλημάτων(IP) IEC 60529</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 </w:t>
            </w:r>
            <w:proofErr w:type="spellStart"/>
            <w:r w:rsidRPr="00175AF0">
              <w:rPr>
                <w:rFonts w:cs="Arial"/>
                <w:bCs/>
                <w:sz w:val="22"/>
                <w:szCs w:val="22"/>
              </w:rPr>
              <w:t>VPIs</w:t>
            </w:r>
            <w:proofErr w:type="spellEnd"/>
            <w:r w:rsidRPr="00175AF0">
              <w:rPr>
                <w:rFonts w:cs="Arial"/>
                <w:bCs/>
                <w:sz w:val="22"/>
                <w:szCs w:val="22"/>
              </w:rPr>
              <w:t xml:space="preserve"> για ένδειξη τάσης IEC 62271-206</w:t>
            </w:r>
          </w:p>
          <w:p w:rsidR="00175AF0" w:rsidRPr="00175AF0" w:rsidRDefault="00175AF0" w:rsidP="00175AF0">
            <w:pPr>
              <w:spacing w:before="240"/>
              <w:ind w:left="147"/>
              <w:jc w:val="both"/>
              <w:rPr>
                <w:rFonts w:cs="Arial"/>
                <w:bCs/>
                <w:sz w:val="22"/>
                <w:szCs w:val="22"/>
              </w:rPr>
            </w:pPr>
          </w:p>
          <w:p w:rsidR="00175AF0" w:rsidRPr="00175AF0" w:rsidRDefault="00175AF0" w:rsidP="00175AF0">
            <w:pPr>
              <w:spacing w:before="240"/>
              <w:ind w:left="147"/>
              <w:jc w:val="both"/>
              <w:rPr>
                <w:rFonts w:cs="Arial"/>
                <w:b/>
                <w:bCs/>
                <w:sz w:val="22"/>
                <w:szCs w:val="22"/>
              </w:rPr>
            </w:pPr>
            <w:r w:rsidRPr="00175AF0">
              <w:rPr>
                <w:rFonts w:cs="Arial"/>
                <w:b/>
                <w:bCs/>
                <w:sz w:val="22"/>
                <w:szCs w:val="22"/>
              </w:rPr>
              <w:lastRenderedPageBreak/>
              <w:t>ΤΕΧΝΙΚΑ ΧΑΡΑΚΤΗΡΙΣΤΙΚΑ ΠΙΝΑΚΑ</w:t>
            </w:r>
          </w:p>
          <w:p w:rsidR="00175AF0" w:rsidRPr="00175AF0" w:rsidRDefault="00175AF0" w:rsidP="00175AF0">
            <w:pPr>
              <w:spacing w:before="240"/>
              <w:ind w:left="147"/>
              <w:jc w:val="both"/>
              <w:rPr>
                <w:rFonts w:cs="Arial"/>
                <w:bCs/>
                <w:sz w:val="22"/>
                <w:szCs w:val="22"/>
              </w:rPr>
            </w:pPr>
            <w:r w:rsidRPr="00175AF0">
              <w:rPr>
                <w:rFonts w:cs="Arial"/>
                <w:bCs/>
                <w:sz w:val="22"/>
                <w:szCs w:val="22"/>
              </w:rPr>
              <w:t>Τα πεδία διαθέτουν τα παρακάτω τεχνικά χαρακτηριστικά:</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•Ονομαστική τάση λειτουργίας : 24 </w:t>
            </w:r>
            <w:proofErr w:type="spellStart"/>
            <w:r w:rsidRPr="00175AF0">
              <w:rPr>
                <w:rFonts w:cs="Arial"/>
                <w:bCs/>
                <w:sz w:val="22"/>
                <w:szCs w:val="22"/>
              </w:rPr>
              <w:t>kV</w:t>
            </w:r>
            <w:proofErr w:type="spellEnd"/>
            <w:r w:rsidRPr="00175AF0">
              <w:rPr>
                <w:rFonts w:cs="Arial"/>
                <w:bCs/>
                <w:sz w:val="22"/>
                <w:szCs w:val="22"/>
              </w:rPr>
              <w:t>.</w:t>
            </w:r>
          </w:p>
          <w:p w:rsidR="00175AF0" w:rsidRPr="00175AF0" w:rsidRDefault="00175AF0" w:rsidP="00175AF0">
            <w:pPr>
              <w:spacing w:before="240"/>
              <w:ind w:left="147"/>
              <w:jc w:val="both"/>
              <w:rPr>
                <w:rFonts w:cs="Arial"/>
                <w:bCs/>
                <w:sz w:val="22"/>
                <w:szCs w:val="22"/>
              </w:rPr>
            </w:pPr>
            <w:r w:rsidRPr="00175AF0">
              <w:rPr>
                <w:rFonts w:cs="Arial"/>
                <w:bCs/>
                <w:sz w:val="22"/>
                <w:szCs w:val="22"/>
              </w:rPr>
              <w:t>•Ονομαστική συχνότητα : 50Hz.</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•Αντοχή σε ρεύμα βραχυκύκλωσης : 16 </w:t>
            </w:r>
            <w:proofErr w:type="spellStart"/>
            <w:r w:rsidRPr="00175AF0">
              <w:rPr>
                <w:rFonts w:cs="Arial"/>
                <w:bCs/>
                <w:sz w:val="22"/>
                <w:szCs w:val="22"/>
              </w:rPr>
              <w:t>kA</w:t>
            </w:r>
            <w:proofErr w:type="spellEnd"/>
            <w:r w:rsidRPr="00175AF0">
              <w:rPr>
                <w:rFonts w:cs="Arial"/>
                <w:bCs/>
                <w:sz w:val="22"/>
                <w:szCs w:val="22"/>
              </w:rPr>
              <w:t xml:space="preserve"> / 1 </w:t>
            </w:r>
            <w:proofErr w:type="spellStart"/>
            <w:r w:rsidRPr="00175AF0">
              <w:rPr>
                <w:rFonts w:cs="Arial"/>
                <w:bCs/>
                <w:sz w:val="22"/>
                <w:szCs w:val="22"/>
              </w:rPr>
              <w:t>sec</w:t>
            </w:r>
            <w:proofErr w:type="spellEnd"/>
            <w:r w:rsidRPr="00175AF0">
              <w:rPr>
                <w:rFonts w:cs="Arial"/>
                <w:bCs/>
                <w:sz w:val="22"/>
                <w:szCs w:val="22"/>
              </w:rPr>
              <w:t>.</w:t>
            </w:r>
          </w:p>
          <w:p w:rsidR="00175AF0" w:rsidRPr="00175AF0" w:rsidRDefault="00175AF0" w:rsidP="00175AF0">
            <w:pPr>
              <w:spacing w:before="240"/>
              <w:ind w:left="147"/>
              <w:jc w:val="both"/>
              <w:rPr>
                <w:rFonts w:cs="Arial"/>
                <w:bCs/>
                <w:sz w:val="22"/>
                <w:szCs w:val="22"/>
              </w:rPr>
            </w:pPr>
            <w:r w:rsidRPr="00175AF0">
              <w:rPr>
                <w:rFonts w:cs="Arial"/>
                <w:bCs/>
                <w:sz w:val="22"/>
                <w:szCs w:val="22"/>
              </w:rPr>
              <w:t>•Ονομαστικό ρεύμα μπαρών: 630 Α</w:t>
            </w:r>
          </w:p>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•Αντοχή σε εσωτερικό τόξο : 12,5kA / 1 </w:t>
            </w:r>
            <w:proofErr w:type="spellStart"/>
            <w:r w:rsidRPr="00175AF0">
              <w:rPr>
                <w:rFonts w:cs="Arial"/>
                <w:bCs/>
                <w:sz w:val="22"/>
                <w:szCs w:val="22"/>
              </w:rPr>
              <w:t>sec</w:t>
            </w:r>
            <w:proofErr w:type="spellEnd"/>
            <w:r w:rsidRPr="00175AF0">
              <w:rPr>
                <w:rFonts w:cs="Arial"/>
                <w:bCs/>
                <w:sz w:val="22"/>
                <w:szCs w:val="22"/>
              </w:rPr>
              <w:t xml:space="preserve"> ( IAC: AF-L)</w:t>
            </w:r>
          </w:p>
          <w:p w:rsidR="00175AF0" w:rsidRPr="00175AF0" w:rsidRDefault="00175AF0" w:rsidP="00175AF0">
            <w:pPr>
              <w:spacing w:before="240"/>
              <w:ind w:left="147"/>
              <w:jc w:val="both"/>
              <w:rPr>
                <w:rFonts w:cs="Arial"/>
                <w:bCs/>
                <w:sz w:val="22"/>
                <w:szCs w:val="22"/>
              </w:rPr>
            </w:pPr>
          </w:p>
          <w:p w:rsidR="00175AF0" w:rsidRPr="00E06EB0" w:rsidRDefault="00175AF0" w:rsidP="00175AF0">
            <w:pPr>
              <w:spacing w:before="240"/>
              <w:ind w:left="147"/>
              <w:jc w:val="both"/>
              <w:rPr>
                <w:rFonts w:cs="Arial"/>
                <w:b/>
                <w:bCs/>
                <w:sz w:val="22"/>
                <w:szCs w:val="22"/>
              </w:rPr>
            </w:pPr>
            <w:r w:rsidRPr="00E06EB0">
              <w:rPr>
                <w:rFonts w:cs="Arial"/>
                <w:b/>
                <w:bCs/>
                <w:sz w:val="22"/>
                <w:szCs w:val="22"/>
              </w:rPr>
              <w:t>ΗΛΕΚΤΡΙΚΑ ΧΑΡΑΚΤΗΡΙΣΤΙΚΑ</w:t>
            </w:r>
          </w:p>
          <w:tbl>
            <w:tblPr>
              <w:tblStyle w:val="a6"/>
              <w:tblW w:w="0" w:type="auto"/>
              <w:jc w:val="center"/>
              <w:tblLook w:val="04A0"/>
            </w:tblPr>
            <w:tblGrid>
              <w:gridCol w:w="3303"/>
              <w:gridCol w:w="2966"/>
            </w:tblGrid>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Μέσον μόνωσης</w:t>
                  </w:r>
                </w:p>
                <w:p w:rsidR="00175AF0" w:rsidRPr="00175AF0" w:rsidRDefault="00175AF0" w:rsidP="00175AF0">
                  <w:pPr>
                    <w:spacing w:before="240"/>
                    <w:ind w:left="147"/>
                    <w:jc w:val="both"/>
                    <w:rPr>
                      <w:rFonts w:cs="Arial"/>
                      <w:bCs/>
                      <w:sz w:val="22"/>
                      <w:szCs w:val="22"/>
                    </w:rPr>
                  </w:pP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Αέρας</w:t>
                  </w: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Απόλυτη πίεση στους 20 °c </w:t>
                  </w:r>
                  <w:proofErr w:type="spellStart"/>
                  <w:r w:rsidRPr="00175AF0">
                    <w:rPr>
                      <w:rFonts w:cs="Arial"/>
                      <w:bCs/>
                      <w:sz w:val="22"/>
                      <w:szCs w:val="22"/>
                    </w:rPr>
                    <w:t>prm</w:t>
                  </w:r>
                  <w:proofErr w:type="spellEnd"/>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0,21 </w:t>
                  </w:r>
                  <w:proofErr w:type="spellStart"/>
                  <w:r w:rsidRPr="00175AF0">
                    <w:rPr>
                      <w:rFonts w:cs="Arial"/>
                      <w:bCs/>
                      <w:sz w:val="22"/>
                      <w:szCs w:val="22"/>
                    </w:rPr>
                    <w:t>Mpa</w:t>
                  </w:r>
                  <w:proofErr w:type="spellEnd"/>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Τάση</w:t>
                  </w: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24kV</w:t>
                  </w:r>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Αντοχή σε τάση βιομηχανικής συχνότητας (1min)</w:t>
                  </w:r>
                </w:p>
                <w:p w:rsidR="00175AF0" w:rsidRPr="00175AF0" w:rsidRDefault="00175AF0" w:rsidP="00175AF0">
                  <w:pPr>
                    <w:spacing w:before="240"/>
                    <w:ind w:left="147"/>
                    <w:jc w:val="both"/>
                    <w:rPr>
                      <w:rFonts w:cs="Arial"/>
                      <w:bCs/>
                      <w:sz w:val="22"/>
                      <w:szCs w:val="22"/>
                    </w:rPr>
                  </w:pP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50kV</w:t>
                  </w:r>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Αντοχή σε κρουστική τάση πλήρους κύματος</w:t>
                  </w: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125kV </w:t>
                  </w:r>
                  <w:proofErr w:type="spellStart"/>
                  <w:r w:rsidRPr="00175AF0">
                    <w:rPr>
                      <w:rFonts w:cs="Arial"/>
                      <w:bCs/>
                      <w:sz w:val="22"/>
                      <w:szCs w:val="22"/>
                    </w:rPr>
                    <w:t>peak</w:t>
                  </w:r>
                  <w:proofErr w:type="spellEnd"/>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Ονομαστικό ρεύμα</w:t>
                  </w: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630 Α</w:t>
                  </w:r>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Χαρακτηριστική ένταση βραχείας διάρκειας</w:t>
                  </w: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 xml:space="preserve">16kA / 1 </w:t>
                  </w:r>
                  <w:proofErr w:type="spellStart"/>
                  <w:r w:rsidRPr="00175AF0">
                    <w:rPr>
                      <w:rFonts w:cs="Arial"/>
                      <w:bCs/>
                      <w:sz w:val="22"/>
                      <w:szCs w:val="22"/>
                    </w:rPr>
                    <w:t>sec</w:t>
                  </w:r>
                  <w:proofErr w:type="spellEnd"/>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Βαθμός προστασίας</w:t>
                  </w: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ΙΡ3Χ</w:t>
                  </w:r>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ΙΚ</w:t>
                  </w:r>
                </w:p>
              </w:tc>
              <w:tc>
                <w:tcPr>
                  <w:tcW w:w="4148" w:type="dxa"/>
                  <w:vAlign w:val="center"/>
                </w:tcPr>
                <w:p w:rsidR="00175AF0" w:rsidRPr="00175AF0" w:rsidRDefault="00175AF0" w:rsidP="00175AF0">
                  <w:pPr>
                    <w:spacing w:before="240"/>
                    <w:ind w:left="147"/>
                    <w:jc w:val="both"/>
                    <w:rPr>
                      <w:rFonts w:cs="Arial"/>
                      <w:bCs/>
                      <w:sz w:val="22"/>
                      <w:szCs w:val="22"/>
                    </w:rPr>
                  </w:pPr>
                  <w:r w:rsidRPr="00175AF0">
                    <w:rPr>
                      <w:rFonts w:cs="Arial"/>
                      <w:bCs/>
                      <w:sz w:val="22"/>
                      <w:szCs w:val="22"/>
                    </w:rPr>
                    <w:t>08</w:t>
                  </w:r>
                </w:p>
                <w:p w:rsidR="00175AF0" w:rsidRPr="00175AF0" w:rsidRDefault="00175AF0" w:rsidP="00175AF0">
                  <w:pPr>
                    <w:spacing w:before="240"/>
                    <w:ind w:left="147"/>
                    <w:jc w:val="both"/>
                    <w:rPr>
                      <w:rFonts w:cs="Arial"/>
                      <w:bCs/>
                      <w:sz w:val="22"/>
                      <w:szCs w:val="22"/>
                    </w:rPr>
                  </w:pPr>
                </w:p>
              </w:tc>
            </w:tr>
            <w:tr w:rsidR="00175AF0" w:rsidRPr="00175AF0" w:rsidTr="00175AF0">
              <w:trPr>
                <w:jc w:val="center"/>
              </w:trPr>
              <w:tc>
                <w:tcPr>
                  <w:tcW w:w="4148" w:type="dxa"/>
                  <w:vAlign w:val="center"/>
                </w:tcPr>
                <w:p w:rsidR="00175AF0" w:rsidRPr="00175AF0" w:rsidRDefault="00175AF0" w:rsidP="00175AF0">
                  <w:pPr>
                    <w:spacing w:before="240"/>
                    <w:ind w:left="147"/>
                    <w:jc w:val="both"/>
                    <w:rPr>
                      <w:rFonts w:cs="Arial"/>
                      <w:bCs/>
                      <w:sz w:val="22"/>
                      <w:szCs w:val="22"/>
                    </w:rPr>
                  </w:pPr>
                </w:p>
              </w:tc>
              <w:tc>
                <w:tcPr>
                  <w:tcW w:w="4148" w:type="dxa"/>
                  <w:vAlign w:val="center"/>
                </w:tcPr>
                <w:p w:rsidR="00175AF0" w:rsidRPr="00175AF0" w:rsidRDefault="00175AF0" w:rsidP="00175AF0">
                  <w:pPr>
                    <w:spacing w:before="240"/>
                    <w:ind w:left="147"/>
                    <w:jc w:val="both"/>
                    <w:rPr>
                      <w:rFonts w:cs="Arial"/>
                      <w:bCs/>
                      <w:sz w:val="22"/>
                      <w:szCs w:val="22"/>
                    </w:rPr>
                  </w:pPr>
                </w:p>
              </w:tc>
            </w:tr>
          </w:tbl>
          <w:p w:rsidR="00175AF0" w:rsidRPr="00175AF0" w:rsidRDefault="00175AF0" w:rsidP="00175AF0">
            <w:pPr>
              <w:spacing w:before="240"/>
              <w:ind w:left="147"/>
              <w:jc w:val="both"/>
              <w:rPr>
                <w:rFonts w:cs="Arial"/>
                <w:bCs/>
                <w:sz w:val="22"/>
                <w:szCs w:val="22"/>
              </w:rPr>
            </w:pPr>
          </w:p>
          <w:p w:rsidR="00175AF0" w:rsidRPr="00175AF0" w:rsidRDefault="00175AF0" w:rsidP="00175AF0">
            <w:pPr>
              <w:spacing w:before="240"/>
              <w:ind w:left="147"/>
              <w:jc w:val="both"/>
              <w:rPr>
                <w:rFonts w:cs="Arial"/>
                <w:b/>
                <w:bCs/>
                <w:sz w:val="22"/>
                <w:szCs w:val="22"/>
                <w:lang w:val="en-US"/>
              </w:rPr>
            </w:pPr>
          </w:p>
          <w:p w:rsidR="006D7585" w:rsidRPr="00175AF0" w:rsidRDefault="006D7585" w:rsidP="006D7585">
            <w:pPr>
              <w:spacing w:before="240"/>
              <w:ind w:left="147"/>
              <w:jc w:val="both"/>
              <w:rPr>
                <w:rFonts w:cs="Arial"/>
                <w:b/>
                <w:bCs/>
                <w:sz w:val="22"/>
                <w:szCs w:val="22"/>
              </w:rPr>
            </w:pPr>
          </w:p>
        </w:tc>
        <w:tc>
          <w:tcPr>
            <w:tcW w:w="0" w:type="auto"/>
            <w:shd w:val="clear" w:color="auto" w:fill="auto"/>
            <w:vAlign w:val="center"/>
          </w:tcPr>
          <w:p w:rsidR="006D7585" w:rsidRPr="00175AF0" w:rsidRDefault="006D7585" w:rsidP="009645E4">
            <w:pPr>
              <w:rPr>
                <w:rFonts w:cs="Arial"/>
                <w:iCs/>
                <w:color w:val="000000"/>
                <w:sz w:val="22"/>
                <w:szCs w:val="22"/>
              </w:rPr>
            </w:pPr>
            <w:r w:rsidRPr="00175AF0">
              <w:rPr>
                <w:rFonts w:cs="Arial"/>
                <w:iCs/>
                <w:color w:val="000000"/>
                <w:sz w:val="22"/>
                <w:szCs w:val="22"/>
              </w:rPr>
              <w:lastRenderedPageBreak/>
              <w:t>ΝΑΙ</w:t>
            </w:r>
          </w:p>
        </w:tc>
        <w:tc>
          <w:tcPr>
            <w:tcW w:w="0" w:type="auto"/>
            <w:shd w:val="clear" w:color="auto" w:fill="auto"/>
            <w:vAlign w:val="bottom"/>
          </w:tcPr>
          <w:p w:rsidR="006D7585" w:rsidRPr="00175AF0" w:rsidRDefault="006D7585" w:rsidP="009645E4">
            <w:pPr>
              <w:rPr>
                <w:rFonts w:cs="Arial"/>
                <w:iCs/>
                <w:color w:val="000000"/>
                <w:sz w:val="22"/>
                <w:szCs w:val="22"/>
              </w:rPr>
            </w:pPr>
          </w:p>
        </w:tc>
        <w:tc>
          <w:tcPr>
            <w:tcW w:w="0" w:type="auto"/>
            <w:shd w:val="clear" w:color="auto" w:fill="auto"/>
            <w:vAlign w:val="bottom"/>
          </w:tcPr>
          <w:p w:rsidR="006D7585" w:rsidRPr="00175AF0" w:rsidRDefault="006D7585" w:rsidP="009645E4">
            <w:pPr>
              <w:rPr>
                <w:rFonts w:cs="Arial"/>
                <w:iCs/>
                <w:color w:val="000000"/>
                <w:sz w:val="22"/>
                <w:szCs w:val="22"/>
              </w:rPr>
            </w:pPr>
          </w:p>
        </w:tc>
      </w:tr>
      <w:tr w:rsidR="00175AF0" w:rsidRPr="00175AF0" w:rsidTr="009645E4">
        <w:trPr>
          <w:trHeight w:val="479"/>
        </w:trPr>
        <w:tc>
          <w:tcPr>
            <w:tcW w:w="0" w:type="auto"/>
            <w:shd w:val="clear" w:color="auto" w:fill="auto"/>
            <w:vAlign w:val="center"/>
          </w:tcPr>
          <w:p w:rsidR="00175AF0" w:rsidRPr="00175AF0" w:rsidRDefault="00175AF0" w:rsidP="009645E4">
            <w:pPr>
              <w:rPr>
                <w:rFonts w:cs="Arial"/>
                <w:iCs/>
                <w:color w:val="000000"/>
                <w:sz w:val="22"/>
                <w:szCs w:val="22"/>
                <w:lang w:val="en-US"/>
              </w:rPr>
            </w:pPr>
            <w:r>
              <w:rPr>
                <w:rFonts w:cs="Arial"/>
                <w:iCs/>
                <w:color w:val="000000"/>
                <w:sz w:val="22"/>
                <w:szCs w:val="22"/>
                <w:lang w:val="en-US"/>
              </w:rPr>
              <w:lastRenderedPageBreak/>
              <w:t>3</w:t>
            </w:r>
          </w:p>
        </w:tc>
        <w:tc>
          <w:tcPr>
            <w:tcW w:w="0" w:type="auto"/>
            <w:shd w:val="clear" w:color="auto" w:fill="auto"/>
            <w:vAlign w:val="center"/>
          </w:tcPr>
          <w:p w:rsidR="00E06EB0" w:rsidRPr="00E06EB0" w:rsidRDefault="00E06EB0" w:rsidP="00E06EB0">
            <w:pPr>
              <w:spacing w:before="240"/>
              <w:ind w:left="147"/>
              <w:jc w:val="both"/>
              <w:rPr>
                <w:rFonts w:cs="Arial"/>
                <w:b/>
                <w:bCs/>
                <w:sz w:val="22"/>
                <w:szCs w:val="22"/>
              </w:rPr>
            </w:pPr>
            <w:r w:rsidRPr="00E06EB0">
              <w:rPr>
                <w:rFonts w:cs="Arial"/>
                <w:b/>
                <w:bCs/>
                <w:sz w:val="22"/>
                <w:szCs w:val="22"/>
              </w:rPr>
              <w:t>ΓΕΝΙΚΕΣ ΑΠΑΙΤΗΣΕΙΣ ΓΙΑ ΤΟΝ ΣΧΕΔΙΑΣΜΟ ΚΑΙ ΤΗΝ ΚΑΤΑΣΚΕΥΗ ΠΙΝΑΚΩΝ Μ.Τ.</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 εξοπλισμός ικανοποιεί τις απαιτήσεις για κατασκευή </w:t>
            </w:r>
            <w:proofErr w:type="spellStart"/>
            <w:r w:rsidRPr="00E06EB0">
              <w:rPr>
                <w:rFonts w:cs="Arial"/>
                <w:bCs/>
                <w:sz w:val="22"/>
                <w:szCs w:val="22"/>
              </w:rPr>
              <w:t>μεταλλοενδεδυμένων</w:t>
            </w:r>
            <w:proofErr w:type="spellEnd"/>
            <w:r w:rsidRPr="00E06EB0">
              <w:rPr>
                <w:rFonts w:cs="Arial"/>
                <w:bCs/>
                <w:sz w:val="22"/>
                <w:szCs w:val="22"/>
              </w:rPr>
              <w:t xml:space="preserve"> πεδίων Μ.Τ.</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καταλλήλων για εσωτερική εγκατάσταση. Η κατηγοριοποίηση των πεδίων είναι σύμφωνη με το πρότυπο </w:t>
            </w:r>
            <w:r w:rsidRPr="00E06EB0">
              <w:rPr>
                <w:rFonts w:cs="Arial"/>
                <w:bCs/>
                <w:sz w:val="22"/>
                <w:szCs w:val="22"/>
                <w:lang w:val="en-US"/>
              </w:rPr>
              <w:t>IEC</w:t>
            </w:r>
            <w:r w:rsidRPr="00E06EB0">
              <w:rPr>
                <w:rFonts w:cs="Arial"/>
                <w:bCs/>
                <w:sz w:val="22"/>
                <w:szCs w:val="22"/>
              </w:rPr>
              <w:t xml:space="preserve"> 62271-200.</w:t>
            </w:r>
          </w:p>
          <w:p w:rsidR="00E06EB0" w:rsidRPr="00E06EB0" w:rsidRDefault="00E06EB0" w:rsidP="00E06EB0">
            <w:pPr>
              <w:spacing w:before="240"/>
              <w:ind w:left="147"/>
              <w:jc w:val="both"/>
              <w:rPr>
                <w:rFonts w:cs="Arial"/>
                <w:bCs/>
                <w:sz w:val="22"/>
                <w:szCs w:val="22"/>
                <w:lang w:val="en-US"/>
              </w:rPr>
            </w:pPr>
            <w:r w:rsidRPr="00E06EB0">
              <w:rPr>
                <w:rFonts w:cs="Arial"/>
                <w:bCs/>
                <w:sz w:val="22"/>
                <w:szCs w:val="22"/>
                <w:lang w:val="en-US"/>
              </w:rPr>
              <w:t>•</w:t>
            </w:r>
            <w:r w:rsidRPr="00E06EB0">
              <w:rPr>
                <w:rFonts w:cs="Arial"/>
                <w:bCs/>
                <w:sz w:val="22"/>
                <w:szCs w:val="22"/>
              </w:rPr>
              <w:t>Απώλεια</w:t>
            </w:r>
            <w:r w:rsidRPr="00E06EB0">
              <w:rPr>
                <w:rFonts w:cs="Arial"/>
                <w:bCs/>
                <w:sz w:val="22"/>
                <w:szCs w:val="22"/>
                <w:lang w:val="en-US"/>
              </w:rPr>
              <w:t xml:space="preserve"> </w:t>
            </w:r>
            <w:r w:rsidRPr="00E06EB0">
              <w:rPr>
                <w:rFonts w:cs="Arial"/>
                <w:bCs/>
                <w:sz w:val="22"/>
                <w:szCs w:val="22"/>
              </w:rPr>
              <w:t>συνεχούς</w:t>
            </w:r>
            <w:r w:rsidRPr="00E06EB0">
              <w:rPr>
                <w:rFonts w:cs="Arial"/>
                <w:bCs/>
                <w:sz w:val="22"/>
                <w:szCs w:val="22"/>
                <w:lang w:val="en-US"/>
              </w:rPr>
              <w:t xml:space="preserve"> </w:t>
            </w:r>
            <w:r w:rsidRPr="00E06EB0">
              <w:rPr>
                <w:rFonts w:cs="Arial"/>
                <w:bCs/>
                <w:sz w:val="22"/>
                <w:szCs w:val="22"/>
              </w:rPr>
              <w:t>λειτουργίας</w:t>
            </w:r>
            <w:r w:rsidRPr="00E06EB0">
              <w:rPr>
                <w:rFonts w:cs="Arial"/>
                <w:bCs/>
                <w:sz w:val="22"/>
                <w:szCs w:val="22"/>
                <w:lang w:val="en-US"/>
              </w:rPr>
              <w:t xml:space="preserve"> (loss of service continuity) </w:t>
            </w:r>
            <w:r w:rsidRPr="00E06EB0">
              <w:rPr>
                <w:rFonts w:cs="Arial"/>
                <w:bCs/>
                <w:sz w:val="22"/>
                <w:szCs w:val="22"/>
              </w:rPr>
              <w:t>τάξη</w:t>
            </w:r>
            <w:r w:rsidRPr="00E06EB0">
              <w:rPr>
                <w:rFonts w:cs="Arial"/>
                <w:bCs/>
                <w:sz w:val="22"/>
                <w:szCs w:val="22"/>
                <w:lang w:val="en-US"/>
              </w:rPr>
              <w:t xml:space="preserve"> LSC2A</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•Τάξη </w:t>
            </w:r>
            <w:proofErr w:type="spellStart"/>
            <w:r w:rsidRPr="00E06EB0">
              <w:rPr>
                <w:rFonts w:cs="Arial"/>
                <w:bCs/>
                <w:sz w:val="22"/>
                <w:szCs w:val="22"/>
              </w:rPr>
              <w:t>διαμερισματοποίησης</w:t>
            </w:r>
            <w:proofErr w:type="spellEnd"/>
            <w:r w:rsidRPr="00E06EB0">
              <w:rPr>
                <w:rFonts w:cs="Arial"/>
                <w:bCs/>
                <w:sz w:val="22"/>
                <w:szCs w:val="22"/>
              </w:rPr>
              <w:t xml:space="preserve"> (PI)</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•Αντοχή σε εσωτερικό τόξο : 12.5kΑ / 1 </w:t>
            </w:r>
            <w:proofErr w:type="spellStart"/>
            <w:r w:rsidRPr="00E06EB0">
              <w:rPr>
                <w:rFonts w:cs="Arial"/>
                <w:bCs/>
                <w:sz w:val="22"/>
                <w:szCs w:val="22"/>
              </w:rPr>
              <w:t>sec</w:t>
            </w:r>
            <w:proofErr w:type="spellEnd"/>
            <w:r w:rsidRPr="00E06EB0">
              <w:rPr>
                <w:rFonts w:cs="Arial"/>
                <w:bCs/>
                <w:sz w:val="22"/>
                <w:szCs w:val="22"/>
              </w:rPr>
              <w:t xml:space="preserve"> (ΑF-L)</w:t>
            </w:r>
          </w:p>
          <w:p w:rsidR="00E06EB0" w:rsidRPr="00E06EB0" w:rsidRDefault="00E06EB0" w:rsidP="00E06EB0">
            <w:pPr>
              <w:spacing w:before="240"/>
              <w:ind w:left="147"/>
              <w:jc w:val="both"/>
              <w:rPr>
                <w:rFonts w:cs="Arial"/>
                <w:bCs/>
                <w:sz w:val="22"/>
                <w:szCs w:val="22"/>
              </w:rPr>
            </w:pPr>
            <w:r w:rsidRPr="00E06EB0">
              <w:rPr>
                <w:rFonts w:cs="Arial"/>
                <w:bCs/>
                <w:sz w:val="22"/>
                <w:szCs w:val="22"/>
              </w:rPr>
              <w:t>Ο πίνακας Μ.Τ. έχει τα παρακάτω χαρακτηριστικά/σχεδιασμού:</w:t>
            </w:r>
          </w:p>
          <w:p w:rsidR="00E06EB0" w:rsidRPr="00E06EB0" w:rsidRDefault="00E06EB0" w:rsidP="00E06EB0">
            <w:pPr>
              <w:spacing w:before="240"/>
              <w:ind w:left="147"/>
              <w:jc w:val="both"/>
              <w:rPr>
                <w:rFonts w:cs="Arial"/>
                <w:bCs/>
                <w:sz w:val="22"/>
                <w:szCs w:val="22"/>
              </w:rPr>
            </w:pPr>
            <w:r w:rsidRPr="00E06EB0">
              <w:rPr>
                <w:rFonts w:cs="Arial"/>
                <w:bCs/>
                <w:sz w:val="22"/>
                <w:szCs w:val="22"/>
              </w:rPr>
              <w:t>•</w:t>
            </w:r>
            <w:proofErr w:type="spellStart"/>
            <w:r w:rsidRPr="00E06EB0">
              <w:rPr>
                <w:rFonts w:cs="Arial"/>
                <w:bCs/>
                <w:sz w:val="22"/>
                <w:szCs w:val="22"/>
              </w:rPr>
              <w:t>Εποξειδικό</w:t>
            </w:r>
            <w:proofErr w:type="spellEnd"/>
            <w:r w:rsidRPr="00E06EB0">
              <w:rPr>
                <w:rFonts w:cs="Arial"/>
                <w:bCs/>
                <w:sz w:val="22"/>
                <w:szCs w:val="22"/>
              </w:rPr>
              <w:t xml:space="preserve"> δοχείο σφραγισμένο μέχρι το τέλος της ζωής με χρήση καθαρού αέρα ως σύστημα μόνωσης</w:t>
            </w:r>
          </w:p>
          <w:p w:rsidR="00E06EB0" w:rsidRPr="00E06EB0" w:rsidRDefault="00E06EB0" w:rsidP="00E06EB0">
            <w:pPr>
              <w:spacing w:before="240"/>
              <w:ind w:left="147"/>
              <w:jc w:val="both"/>
              <w:rPr>
                <w:rFonts w:cs="Arial"/>
                <w:bCs/>
                <w:sz w:val="22"/>
                <w:szCs w:val="22"/>
              </w:rPr>
            </w:pPr>
            <w:r w:rsidRPr="00E06EB0">
              <w:rPr>
                <w:rFonts w:cs="Arial"/>
                <w:bCs/>
                <w:sz w:val="22"/>
                <w:szCs w:val="22"/>
              </w:rPr>
              <w:t>•Σφραγισμένο κλειστό σύστημα πίεσης</w:t>
            </w:r>
          </w:p>
          <w:p w:rsidR="00E06EB0" w:rsidRPr="00E06EB0" w:rsidRDefault="00E06EB0" w:rsidP="00E06EB0">
            <w:pPr>
              <w:spacing w:before="240"/>
              <w:ind w:left="147"/>
              <w:jc w:val="both"/>
              <w:rPr>
                <w:rFonts w:cs="Arial"/>
                <w:bCs/>
                <w:sz w:val="22"/>
                <w:szCs w:val="22"/>
              </w:rPr>
            </w:pPr>
            <w:r w:rsidRPr="00E06EB0">
              <w:rPr>
                <w:rFonts w:cs="Arial"/>
                <w:bCs/>
                <w:sz w:val="22"/>
                <w:szCs w:val="22"/>
              </w:rPr>
              <w:t>•Όλες οι συσκευές διακοπής να χειρίζονται από το μπροστινό μέρος του πίνακα</w:t>
            </w:r>
          </w:p>
          <w:p w:rsidR="00E06EB0" w:rsidRPr="00E06EB0" w:rsidRDefault="00E06EB0" w:rsidP="00E06EB0">
            <w:pPr>
              <w:spacing w:before="240"/>
              <w:ind w:left="147"/>
              <w:jc w:val="both"/>
              <w:rPr>
                <w:rFonts w:cs="Arial"/>
                <w:bCs/>
                <w:sz w:val="22"/>
                <w:szCs w:val="22"/>
              </w:rPr>
            </w:pPr>
            <w:r w:rsidRPr="00E06EB0">
              <w:rPr>
                <w:rFonts w:cs="Arial"/>
                <w:bCs/>
                <w:sz w:val="22"/>
                <w:szCs w:val="22"/>
              </w:rPr>
              <w:t>•Να μην απαιτείται επαναφορά αερίου</w:t>
            </w:r>
          </w:p>
          <w:p w:rsidR="00E06EB0" w:rsidRPr="00E06EB0" w:rsidRDefault="00E06EB0" w:rsidP="00E06EB0">
            <w:pPr>
              <w:spacing w:before="240"/>
              <w:ind w:left="147"/>
              <w:jc w:val="both"/>
              <w:rPr>
                <w:rFonts w:cs="Arial"/>
                <w:b/>
                <w:bCs/>
                <w:sz w:val="22"/>
                <w:szCs w:val="22"/>
              </w:rPr>
            </w:pPr>
            <w:r w:rsidRPr="00E06EB0">
              <w:rPr>
                <w:rFonts w:cs="Arial"/>
                <w:b/>
                <w:bCs/>
                <w:sz w:val="22"/>
                <w:szCs w:val="22"/>
              </w:rPr>
              <w:t>ΠΙΝΑΚΑΣ Μ.Τ.</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 πίνακας Μ.Τ. αποτελείται από ξεχωριστά προκατασκευασμένα πεδία, που περιέχουν τον </w:t>
            </w:r>
            <w:proofErr w:type="spellStart"/>
            <w:r w:rsidRPr="00E06EB0">
              <w:rPr>
                <w:rFonts w:cs="Arial"/>
                <w:bCs/>
                <w:sz w:val="22"/>
                <w:szCs w:val="22"/>
              </w:rPr>
              <w:t>διακοπτικό</w:t>
            </w:r>
            <w:proofErr w:type="spellEnd"/>
            <w:r w:rsidRPr="00E06EB0">
              <w:rPr>
                <w:rFonts w:cs="Arial"/>
                <w:bCs/>
                <w:sz w:val="22"/>
                <w:szCs w:val="22"/>
              </w:rPr>
              <w:t xml:space="preserve"> εξοπλισμό. Υπάρχει διαχωρισμός των πεδίων μεταξύ τους μέχρι το ύψος των κυρίων μπαρών.</w:t>
            </w:r>
          </w:p>
          <w:p w:rsidR="00E06EB0" w:rsidRPr="00E06EB0" w:rsidRDefault="00E06EB0" w:rsidP="00E06EB0">
            <w:pPr>
              <w:spacing w:before="240"/>
              <w:ind w:left="147"/>
              <w:jc w:val="both"/>
              <w:rPr>
                <w:rFonts w:cs="Arial"/>
                <w:bCs/>
                <w:sz w:val="22"/>
                <w:szCs w:val="22"/>
              </w:rPr>
            </w:pPr>
            <w:r w:rsidRPr="00E06EB0">
              <w:rPr>
                <w:rFonts w:cs="Arial"/>
                <w:bCs/>
                <w:sz w:val="22"/>
                <w:szCs w:val="22"/>
              </w:rPr>
              <w:t>Υπάρχει δυνατότητα επέκτασης του πίνακα και από τις δύο πλευρές με απλή προσθήκη νέων πεδίων.</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 παρεχόμενος βαθμός προστασίας του εξωτερικού περιβλήματος είναι IP3X. Η κατασκευή του μεταλλικού σκελετού είναι από γαλβανισμένη λαμαρίνα. Η εξωτερική βαφή γίνεται με τη χρήση πούδρας </w:t>
            </w:r>
            <w:proofErr w:type="spellStart"/>
            <w:r w:rsidRPr="00E06EB0">
              <w:rPr>
                <w:rFonts w:cs="Arial"/>
                <w:bCs/>
                <w:sz w:val="22"/>
                <w:szCs w:val="22"/>
              </w:rPr>
              <w:t>εποξειδικού</w:t>
            </w:r>
            <w:proofErr w:type="spellEnd"/>
            <w:r w:rsidRPr="00E06EB0">
              <w:rPr>
                <w:rFonts w:cs="Arial"/>
                <w:bCs/>
                <w:sz w:val="22"/>
                <w:szCs w:val="22"/>
              </w:rPr>
              <w:t xml:space="preserve"> πολυεστέρα </w:t>
            </w:r>
            <w:r w:rsidRPr="00E06EB0">
              <w:rPr>
                <w:rFonts w:cs="Arial"/>
                <w:bCs/>
                <w:sz w:val="22"/>
                <w:szCs w:val="22"/>
              </w:rPr>
              <w:lastRenderedPageBreak/>
              <w:t xml:space="preserve">(ηλεκτροστατική βαφή) με ελάχιστο πάχος 50μ σε κάθε </w:t>
            </w:r>
            <w:proofErr w:type="spellStart"/>
            <w:r w:rsidRPr="00E06EB0">
              <w:rPr>
                <w:rFonts w:cs="Arial"/>
                <w:bCs/>
                <w:sz w:val="22"/>
                <w:szCs w:val="22"/>
              </w:rPr>
              <w:t>πλευρά.Το</w:t>
            </w:r>
            <w:proofErr w:type="spellEnd"/>
            <w:r w:rsidRPr="00E06EB0">
              <w:rPr>
                <w:rFonts w:cs="Arial"/>
                <w:bCs/>
                <w:sz w:val="22"/>
                <w:szCs w:val="22"/>
              </w:rPr>
              <w:t xml:space="preserve"> χρώμα είναι από την τυποποιημένη σειρά RAL9003.</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Η κατασκευή των πεδίων είναι τέτοια ώστε η θέση του </w:t>
            </w:r>
            <w:proofErr w:type="spellStart"/>
            <w:r w:rsidRPr="00E06EB0">
              <w:rPr>
                <w:rFonts w:cs="Arial"/>
                <w:bCs/>
                <w:sz w:val="22"/>
                <w:szCs w:val="22"/>
              </w:rPr>
              <w:t>διακοπτικού</w:t>
            </w:r>
            <w:proofErr w:type="spellEnd"/>
            <w:r w:rsidRPr="00E06EB0">
              <w:rPr>
                <w:rFonts w:cs="Arial"/>
                <w:bCs/>
                <w:sz w:val="22"/>
                <w:szCs w:val="22"/>
              </w:rPr>
              <w:t xml:space="preserve"> εξοπλισμού να είναι ορατή από την μπροστινή πλευρά του πίνακα, απ’ όπου θα γίνεται και ο χειρισμός του.</w:t>
            </w:r>
          </w:p>
          <w:p w:rsidR="00E06EB0" w:rsidRDefault="00E06EB0" w:rsidP="00E06EB0">
            <w:pPr>
              <w:spacing w:before="240"/>
              <w:ind w:left="147"/>
              <w:jc w:val="both"/>
              <w:rPr>
                <w:rFonts w:cs="Arial"/>
                <w:bCs/>
                <w:sz w:val="22"/>
                <w:szCs w:val="22"/>
              </w:rPr>
            </w:pPr>
            <w:r w:rsidRPr="00E06EB0">
              <w:rPr>
                <w:rFonts w:cs="Arial"/>
                <w:bCs/>
                <w:sz w:val="22"/>
                <w:szCs w:val="22"/>
              </w:rPr>
              <w:t>Τα τερματικά πεδία στα άκρα του πίνακα θα έχουν βιδωτή κάλυψη με ειδική σήμανση κινδύνου ηλεκτροπληξίας.</w:t>
            </w:r>
          </w:p>
          <w:p w:rsid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
                <w:bCs/>
                <w:sz w:val="22"/>
                <w:szCs w:val="22"/>
              </w:rPr>
            </w:pPr>
          </w:p>
          <w:p w:rsidR="00E06EB0" w:rsidRPr="00E06EB0" w:rsidRDefault="00FB4D72" w:rsidP="00E06EB0">
            <w:pPr>
              <w:spacing w:before="240"/>
              <w:ind w:left="147"/>
              <w:jc w:val="both"/>
              <w:rPr>
                <w:rFonts w:cs="Arial"/>
                <w:b/>
                <w:bCs/>
                <w:sz w:val="22"/>
                <w:szCs w:val="22"/>
              </w:rPr>
            </w:pPr>
            <w:r>
              <w:rPr>
                <w:rFonts w:cs="Arial"/>
                <w:b/>
                <w:bCs/>
                <w:sz w:val="22"/>
                <w:szCs w:val="22"/>
              </w:rPr>
              <w:pict>
                <v:group id="_x0000_s1046" style="position:absolute;left:0;text-align:left;margin-left:6.1pt;margin-top:35.15pt;width:247.8pt;height:99.45pt;z-index:251662336" coordorigin="3240,7920" coordsize="6120,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">
                  <v:rect id="Rectangle 7" o:spid="_x0000_s1047" style="position:absolute;left:3240;top:7920;width:61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shape id="Text Box 8" o:spid="_x0000_s1048" type="#_x0000_t202" style="position:absolute;left:4500;top:8059;width:4500;height:112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" filled="f" fillcolor="#0c9" stroked="f">
                    <v:textbox style="mso-next-textbox:#Text Box 8">
                      <w:txbxContent>
                        <w:p w:rsidR="0011453D" w:rsidRPr="00AC5605" w:rsidRDefault="0011453D" w:rsidP="00E06EB0">
                          <w:pPr>
                            <w:adjustRightInd w:val="0"/>
                            <w:jc w:val="center"/>
                            <w:rPr>
                              <w:b/>
                              <w:bCs/>
                              <w:color w:val="000000"/>
                            </w:rPr>
                          </w:pPr>
                          <w:r w:rsidRPr="00AC1ECD">
                            <w:rPr>
                              <w:b/>
                              <w:bCs/>
                              <w:color w:val="000000"/>
                            </w:rPr>
                            <w:t xml:space="preserve">20.000 </w:t>
                          </w:r>
                          <w:r>
                            <w:rPr>
                              <w:b/>
                              <w:bCs/>
                              <w:color w:val="000000"/>
                            </w:rPr>
                            <w:t>V</w:t>
                          </w:r>
                        </w:p>
                        <w:p w:rsidR="0011453D" w:rsidRPr="00AC5605" w:rsidRDefault="0011453D" w:rsidP="00E06EB0">
                          <w:pPr>
                            <w:adjustRightInd w:val="0"/>
                            <w:jc w:val="center"/>
                            <w:rPr>
                              <w:b/>
                              <w:bCs/>
                              <w:color w:val="000000"/>
                            </w:rPr>
                          </w:pPr>
                          <w:r w:rsidRPr="00AC5605">
                            <w:rPr>
                              <w:b/>
                              <w:bCs/>
                              <w:color w:val="000000"/>
                            </w:rPr>
                            <w:t>ΠΡΟΣΟΧΗ</w:t>
                          </w:r>
                        </w:p>
                        <w:p w:rsidR="0011453D" w:rsidRPr="00AC5605" w:rsidRDefault="0011453D" w:rsidP="00E06EB0">
                          <w:pPr>
                            <w:adjustRightInd w:val="0"/>
                            <w:jc w:val="center"/>
                            <w:rPr>
                              <w:b/>
                              <w:bCs/>
                              <w:color w:val="000000"/>
                            </w:rPr>
                          </w:pPr>
                          <w:r w:rsidRPr="00AC5605">
                            <w:rPr>
                              <w:b/>
                              <w:bCs/>
                              <w:color w:val="000000"/>
                            </w:rPr>
                            <w:t>ΚΙΝΔΥΝΟΣ ΗΛΕΚΤΡΟΠ</w:t>
                          </w:r>
                          <w:r>
                            <w:rPr>
                              <w:b/>
                              <w:bCs/>
                              <w:color w:val="000000"/>
                            </w:rPr>
                            <w:t>ΛΗΞΙΑΣ.</w:t>
                          </w:r>
                          <w:r>
                            <w:rPr>
                              <w:b/>
                              <w:bCs/>
                              <w:color w:val="000000"/>
                            </w:rPr>
                            <w:br/>
                            <w:t>ΜΗΝ ΑΦΑΙΡΕΙΤΕ ΤΟ ΚΑΛΥΜΜΑ</w:t>
                          </w:r>
                          <w:r w:rsidRPr="00AC5605">
                            <w:rPr>
                              <w:b/>
                              <w:bCs/>
                              <w:color w:val="000000"/>
                            </w:rPr>
                            <w:t xml:space="preserve"> ΥΠΟ ΤΑΣΗ</w:t>
                          </w:r>
                        </w:p>
                        <w:p w:rsidR="0011453D" w:rsidRPr="00AC5605" w:rsidRDefault="0011453D" w:rsidP="00E06EB0"/>
                        <w:p w:rsidR="00FB4D72" w:rsidRPr="00AC5605" w:rsidRDefault="00FB4D72" w:rsidP="00175AF0">
                          <w:pPr>
                            <w:adjustRightInd w:val="0"/>
                            <w:jc w:val="center"/>
                            <w:rPr>
                              <w:b/>
                              <w:bCs/>
                              <w:color w:val="000000"/>
                            </w:rPr>
                          </w:pPr>
                          <w:r w:rsidRPr="00AC1ECD">
                            <w:rPr>
                              <w:b/>
                              <w:bCs/>
                              <w:color w:val="000000"/>
                            </w:rPr>
                            <w:t xml:space="preserve">20.000 </w:t>
                          </w:r>
                          <w:r>
                            <w:rPr>
                              <w:b/>
                              <w:bCs/>
                              <w:color w:val="000000"/>
                            </w:rPr>
                            <w:t>V</w:t>
                          </w:r>
                        </w:p>
                        <w:p w:rsidR="00FB4D72" w:rsidRPr="00AC5605" w:rsidRDefault="00FB4D72" w:rsidP="00175AF0">
                          <w:pPr>
                            <w:adjustRightInd w:val="0"/>
                            <w:jc w:val="center"/>
                            <w:rPr>
                              <w:b/>
                              <w:bCs/>
                              <w:color w:val="000000"/>
                            </w:rPr>
                          </w:pPr>
                          <w:r w:rsidRPr="00AC5605">
                            <w:rPr>
                              <w:b/>
                              <w:bCs/>
                              <w:color w:val="000000"/>
                            </w:rPr>
                            <w:t>ΠΡΟΣΟΧΗ</w:t>
                          </w:r>
                        </w:p>
                        <w:p w:rsidR="00FB4D72" w:rsidRPr="00AC5605" w:rsidRDefault="00FB4D72" w:rsidP="00175AF0">
                          <w:pPr>
                            <w:adjustRightInd w:val="0"/>
                            <w:jc w:val="center"/>
                            <w:rPr>
                              <w:b/>
                              <w:bCs/>
                              <w:color w:val="000000"/>
                            </w:rPr>
                          </w:pPr>
                          <w:r w:rsidRPr="00AC5605">
                            <w:rPr>
                              <w:b/>
                              <w:bCs/>
                              <w:color w:val="000000"/>
                            </w:rPr>
                            <w:t>ΚΙΝΔΥΝΟΣ ΗΛΕΚΤΡΟΠ</w:t>
                          </w:r>
                          <w:r>
                            <w:rPr>
                              <w:b/>
                              <w:bCs/>
                              <w:color w:val="000000"/>
                            </w:rPr>
                            <w:t>ΛΗΞΙΑΣ.</w:t>
                          </w:r>
                          <w:r>
                            <w:rPr>
                              <w:b/>
                              <w:bCs/>
                              <w:color w:val="000000"/>
                            </w:rPr>
                            <w:br/>
                            <w:t>ΜΗΝ ΑΦΑΙΡΕΙΤΕ ΤΟ ΚΑΛΥΜΜΑ</w:t>
                          </w:r>
                          <w:r w:rsidRPr="00AC5605">
                            <w:rPr>
                              <w:b/>
                              <w:bCs/>
                              <w:color w:val="000000"/>
                            </w:rPr>
                            <w:t xml:space="preserve"> ΥΠΟ ΤΑΣΗ</w:t>
                          </w:r>
                        </w:p>
                        <w:p w:rsidR="00FB4D72" w:rsidRPr="00AC5605" w:rsidRDefault="00FB4D72" w:rsidP="00175AF0"/>
                        <w:p w:rsidR="00FB4D72" w:rsidRPr="00AC5605" w:rsidRDefault="00FB4D72" w:rsidP="00175AF0">
                          <w:pPr>
                            <w:adjustRightInd w:val="0"/>
                            <w:ind w:firstLine="720"/>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9" type="#_x0000_t75" alt="Ηλ" style="position:absolute;left:3420;top:8100;width:1080;height: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">
                    <v:imagedata r:id="rId8" o:title="Ηλ"/>
                  </v:shape>
                  <w10:anchorlock/>
                </v:group>
              </w:pict>
            </w:r>
          </w:p>
          <w:p w:rsidR="00E06EB0" w:rsidRPr="00E06EB0" w:rsidRDefault="00E06EB0" w:rsidP="00E06EB0">
            <w:pPr>
              <w:spacing w:before="240"/>
              <w:ind w:left="147"/>
              <w:jc w:val="both"/>
              <w:rPr>
                <w:rFonts w:cs="Arial"/>
                <w:b/>
                <w:bCs/>
                <w:sz w:val="22"/>
                <w:szCs w:val="22"/>
              </w:rPr>
            </w:pPr>
          </w:p>
          <w:p w:rsidR="00E06EB0" w:rsidRPr="00E06EB0" w:rsidRDefault="00E06EB0" w:rsidP="00E06EB0">
            <w:pPr>
              <w:spacing w:before="240"/>
              <w:ind w:left="147"/>
              <w:jc w:val="both"/>
              <w:rPr>
                <w:rFonts w:cs="Arial"/>
                <w:b/>
                <w:bCs/>
                <w:sz w:val="22"/>
                <w:szCs w:val="22"/>
              </w:rPr>
            </w:pPr>
          </w:p>
          <w:p w:rsidR="00E06EB0" w:rsidRPr="00E06EB0" w:rsidRDefault="00E06EB0" w:rsidP="00E06EB0">
            <w:pPr>
              <w:spacing w:before="240"/>
              <w:ind w:left="147"/>
              <w:jc w:val="both"/>
              <w:rPr>
                <w:rFonts w:cs="Arial"/>
                <w:b/>
                <w:bCs/>
                <w:sz w:val="22"/>
                <w:szCs w:val="22"/>
              </w:rPr>
            </w:pPr>
          </w:p>
          <w:p w:rsidR="00E06EB0" w:rsidRPr="00E06EB0" w:rsidRDefault="00E06EB0" w:rsidP="00E06EB0">
            <w:pPr>
              <w:spacing w:before="240"/>
              <w:ind w:left="147"/>
              <w:jc w:val="both"/>
              <w:rPr>
                <w:rFonts w:cs="Arial"/>
                <w:b/>
                <w:bCs/>
                <w:sz w:val="22"/>
                <w:szCs w:val="22"/>
              </w:rPr>
            </w:pPr>
          </w:p>
          <w:p w:rsidR="00E06EB0" w:rsidRDefault="00E06EB0" w:rsidP="00E06EB0">
            <w:pPr>
              <w:spacing w:before="240"/>
              <w:ind w:left="147"/>
              <w:jc w:val="both"/>
              <w:rPr>
                <w:rFonts w:cs="Arial"/>
                <w:b/>
                <w:bCs/>
                <w:sz w:val="22"/>
                <w:szCs w:val="22"/>
              </w:rPr>
            </w:pPr>
          </w:p>
          <w:p w:rsidR="00E06EB0" w:rsidRPr="00E06EB0" w:rsidRDefault="00E06EB0" w:rsidP="00E06EB0">
            <w:pPr>
              <w:spacing w:before="240"/>
              <w:ind w:left="147"/>
              <w:jc w:val="both"/>
              <w:rPr>
                <w:rFonts w:cs="Arial"/>
                <w:b/>
                <w:bCs/>
                <w:sz w:val="22"/>
                <w:szCs w:val="22"/>
              </w:rPr>
            </w:pPr>
            <w:r w:rsidRPr="00E06EB0">
              <w:rPr>
                <w:rFonts w:cs="Arial"/>
                <w:b/>
                <w:bCs/>
                <w:sz w:val="22"/>
                <w:szCs w:val="22"/>
              </w:rPr>
              <w:t>ΓΕΙΩΣΗ ΤΟΥ ΠΙΝΑΚΑ</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Κάθε πεδίο θα διατρέχεται από χάλκινη μπάρα γείωσης. Η συνέχεια του κυκλώματος γης για ολόκληρο τον πίνακα εξασφαλίζεται με την διασύνδεση των επιμέρους κυκλωμάτων του κάθε πεδίου. Η διασύνδεση θα πραγματοποιείται στο πίσω μέρος του πίνακα και τον διατρέχει σε όλο του το </w:t>
            </w:r>
            <w:proofErr w:type="spellStart"/>
            <w:r w:rsidRPr="00E06EB0">
              <w:rPr>
                <w:rFonts w:cs="Arial"/>
                <w:bCs/>
                <w:sz w:val="22"/>
                <w:szCs w:val="22"/>
              </w:rPr>
              <w:t>πλάτος.Η</w:t>
            </w:r>
            <w:proofErr w:type="spellEnd"/>
            <w:r w:rsidRPr="00E06EB0">
              <w:rPr>
                <w:rFonts w:cs="Arial"/>
                <w:bCs/>
                <w:sz w:val="22"/>
                <w:szCs w:val="22"/>
              </w:rPr>
              <w:t xml:space="preserve"> διατομή των μπαρών που αποτελούν το κύκλωμα γης θα είναι </w:t>
            </w:r>
            <w:proofErr w:type="spellStart"/>
            <w:r w:rsidRPr="00E06EB0">
              <w:rPr>
                <w:rFonts w:cs="Arial"/>
                <w:bCs/>
                <w:sz w:val="22"/>
                <w:szCs w:val="22"/>
              </w:rPr>
              <w:t>διαστασιολογημένη</w:t>
            </w:r>
            <w:proofErr w:type="spellEnd"/>
            <w:r w:rsidRPr="00E06EB0">
              <w:rPr>
                <w:rFonts w:cs="Arial"/>
                <w:bCs/>
                <w:sz w:val="22"/>
                <w:szCs w:val="22"/>
              </w:rPr>
              <w:t xml:space="preserve"> κατάλληλα ώστε να αντέχει το βραχυκύκλωμα σύμφωνα με το IEC 62271-200.</w:t>
            </w:r>
          </w:p>
          <w:p w:rsidR="00E06EB0" w:rsidRPr="00E06EB0" w:rsidRDefault="00E06EB0" w:rsidP="00E06EB0">
            <w:pPr>
              <w:spacing w:before="240"/>
              <w:ind w:left="147"/>
              <w:jc w:val="both"/>
              <w:rPr>
                <w:rFonts w:cs="Arial"/>
                <w:b/>
                <w:bCs/>
                <w:sz w:val="22"/>
                <w:szCs w:val="22"/>
              </w:rPr>
            </w:pPr>
            <w:r w:rsidRPr="00E06EB0">
              <w:rPr>
                <w:rFonts w:cs="Arial"/>
                <w:b/>
                <w:bCs/>
                <w:sz w:val="22"/>
                <w:szCs w:val="22"/>
              </w:rPr>
              <w:t>ΓΕΙΩΣΗ ΤΟΥ ΚΥΚΛΩΜΑΤΟΣ ΙΣΧΥΟΣ</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Η γείωση των καλωδίων ισχύος πραγματοποιείται με τη χρήση </w:t>
            </w:r>
            <w:proofErr w:type="spellStart"/>
            <w:r w:rsidRPr="00E06EB0">
              <w:rPr>
                <w:rFonts w:cs="Arial"/>
                <w:bCs/>
                <w:sz w:val="22"/>
                <w:szCs w:val="22"/>
              </w:rPr>
              <w:t>γειωτή</w:t>
            </w:r>
            <w:proofErr w:type="spellEnd"/>
            <w:r w:rsidRPr="00E06EB0">
              <w:rPr>
                <w:rFonts w:cs="Arial"/>
                <w:bCs/>
                <w:sz w:val="22"/>
                <w:szCs w:val="22"/>
              </w:rPr>
              <w:t xml:space="preserve"> που έχει για λόγους ασφαλείας δυνατότητα ζεύξης στο βραχυκύκλωμα (</w:t>
            </w:r>
            <w:proofErr w:type="spellStart"/>
            <w:r w:rsidRPr="00E06EB0">
              <w:rPr>
                <w:rFonts w:cs="Arial"/>
                <w:bCs/>
                <w:sz w:val="22"/>
                <w:szCs w:val="22"/>
              </w:rPr>
              <w:t>making</w:t>
            </w:r>
            <w:proofErr w:type="spellEnd"/>
            <w:r w:rsidRPr="00E06EB0">
              <w:rPr>
                <w:rFonts w:cs="Arial"/>
                <w:bCs/>
                <w:sz w:val="22"/>
                <w:szCs w:val="22"/>
              </w:rPr>
              <w:t xml:space="preserve"> </w:t>
            </w:r>
            <w:proofErr w:type="spellStart"/>
            <w:r w:rsidRPr="00E06EB0">
              <w:rPr>
                <w:rFonts w:cs="Arial"/>
                <w:bCs/>
                <w:sz w:val="22"/>
                <w:szCs w:val="22"/>
              </w:rPr>
              <w:t>capacity</w:t>
            </w:r>
            <w:proofErr w:type="spellEnd"/>
            <w:r w:rsidRPr="00E06EB0">
              <w:rPr>
                <w:rFonts w:cs="Arial"/>
                <w:bCs/>
                <w:sz w:val="22"/>
                <w:szCs w:val="22"/>
              </w:rPr>
              <w:t xml:space="preserve">) όπως ορίζει το IEC 62271-102.Θα υπάρχει η δυνατότητα χειρισμού του </w:t>
            </w:r>
            <w:proofErr w:type="spellStart"/>
            <w:r w:rsidRPr="00E06EB0">
              <w:rPr>
                <w:rFonts w:cs="Arial"/>
                <w:bCs/>
                <w:sz w:val="22"/>
                <w:szCs w:val="22"/>
              </w:rPr>
              <w:t>γειωτή</w:t>
            </w:r>
            <w:proofErr w:type="spellEnd"/>
            <w:r w:rsidRPr="00E06EB0">
              <w:rPr>
                <w:rFonts w:cs="Arial"/>
                <w:bCs/>
                <w:sz w:val="22"/>
                <w:szCs w:val="22"/>
              </w:rPr>
              <w:t xml:space="preserve"> όταν ο αντίστοιχος διακόπτης ή </w:t>
            </w:r>
            <w:proofErr w:type="spellStart"/>
            <w:r w:rsidRPr="00E06EB0">
              <w:rPr>
                <w:rFonts w:cs="Arial"/>
                <w:bCs/>
                <w:sz w:val="22"/>
                <w:szCs w:val="22"/>
              </w:rPr>
              <w:t>αποζεύκτης</w:t>
            </w:r>
            <w:proofErr w:type="spellEnd"/>
            <w:r w:rsidRPr="00E06EB0">
              <w:rPr>
                <w:rFonts w:cs="Arial"/>
                <w:bCs/>
                <w:sz w:val="22"/>
                <w:szCs w:val="22"/>
              </w:rPr>
              <w:t xml:space="preserve"> φορτίου είναι ανοικτός έτσι ώστε να μπορούν να δοκιμαστούν τα καλώδια </w:t>
            </w:r>
            <w:proofErr w:type="spellStart"/>
            <w:r w:rsidRPr="00E06EB0">
              <w:rPr>
                <w:rFonts w:cs="Arial"/>
                <w:bCs/>
                <w:sz w:val="22"/>
                <w:szCs w:val="22"/>
              </w:rPr>
              <w:t>ισχύος.Με</w:t>
            </w:r>
            <w:proofErr w:type="spellEnd"/>
            <w:r w:rsidRPr="00E06EB0">
              <w:rPr>
                <w:rFonts w:cs="Arial"/>
                <w:bCs/>
                <w:sz w:val="22"/>
                <w:szCs w:val="22"/>
              </w:rPr>
              <w:t xml:space="preserve"> τη χρήση λουκέτου, μπορεί να κλειδωθεί ο </w:t>
            </w:r>
            <w:proofErr w:type="spellStart"/>
            <w:r w:rsidRPr="00E06EB0">
              <w:rPr>
                <w:rFonts w:cs="Arial"/>
                <w:bCs/>
                <w:sz w:val="22"/>
                <w:szCs w:val="22"/>
              </w:rPr>
              <w:t>γειωτής</w:t>
            </w:r>
            <w:proofErr w:type="spellEnd"/>
            <w:r w:rsidRPr="00E06EB0">
              <w:rPr>
                <w:rFonts w:cs="Arial"/>
                <w:bCs/>
                <w:sz w:val="22"/>
                <w:szCs w:val="22"/>
              </w:rPr>
              <w:t xml:space="preserve"> σε ανοικτή ή κλειστή θέση. Η θέση του </w:t>
            </w:r>
            <w:proofErr w:type="spellStart"/>
            <w:r w:rsidRPr="00E06EB0">
              <w:rPr>
                <w:rFonts w:cs="Arial"/>
                <w:bCs/>
                <w:sz w:val="22"/>
                <w:szCs w:val="22"/>
              </w:rPr>
              <w:t>γειωτή</w:t>
            </w:r>
            <w:proofErr w:type="spellEnd"/>
            <w:r w:rsidRPr="00E06EB0">
              <w:rPr>
                <w:rFonts w:cs="Arial"/>
                <w:bCs/>
                <w:sz w:val="22"/>
                <w:szCs w:val="22"/>
              </w:rPr>
              <w:t xml:space="preserve"> είναι ορατή από τη μπροστινή πλευρά του πεδίου. Μέσω κατάλληλων μηχανικών </w:t>
            </w:r>
            <w:proofErr w:type="spellStart"/>
            <w:r w:rsidRPr="00E06EB0">
              <w:rPr>
                <w:rFonts w:cs="Arial"/>
                <w:bCs/>
                <w:sz w:val="22"/>
                <w:szCs w:val="22"/>
              </w:rPr>
              <w:t>μανδαλώσεων</w:t>
            </w:r>
            <w:proofErr w:type="spellEnd"/>
            <w:r w:rsidRPr="00E06EB0">
              <w:rPr>
                <w:rFonts w:cs="Arial"/>
                <w:bCs/>
                <w:sz w:val="22"/>
                <w:szCs w:val="22"/>
              </w:rPr>
              <w:t xml:space="preserve"> αποτρέπονται λανθασμένοι χειρισμοί όπως το κλείσιμο του </w:t>
            </w:r>
            <w:proofErr w:type="spellStart"/>
            <w:r w:rsidRPr="00E06EB0">
              <w:rPr>
                <w:rFonts w:cs="Arial"/>
                <w:bCs/>
                <w:sz w:val="22"/>
                <w:szCs w:val="22"/>
              </w:rPr>
              <w:t>γειωτή</w:t>
            </w:r>
            <w:proofErr w:type="spellEnd"/>
            <w:r w:rsidRPr="00E06EB0">
              <w:rPr>
                <w:rFonts w:cs="Arial"/>
                <w:bCs/>
                <w:sz w:val="22"/>
                <w:szCs w:val="22"/>
              </w:rPr>
              <w:t xml:space="preserve"> όταν ο διακόπτης ή ο </w:t>
            </w:r>
            <w:proofErr w:type="spellStart"/>
            <w:r w:rsidRPr="00E06EB0">
              <w:rPr>
                <w:rFonts w:cs="Arial"/>
                <w:bCs/>
                <w:sz w:val="22"/>
                <w:szCs w:val="22"/>
              </w:rPr>
              <w:t>αποζεύκτης</w:t>
            </w:r>
            <w:proofErr w:type="spellEnd"/>
            <w:r w:rsidRPr="00E06EB0">
              <w:rPr>
                <w:rFonts w:cs="Arial"/>
                <w:bCs/>
                <w:sz w:val="22"/>
                <w:szCs w:val="22"/>
              </w:rPr>
              <w:t xml:space="preserve"> φορτίου είναι κλειστός.</w:t>
            </w:r>
          </w:p>
          <w:p w:rsidR="00E06EB0" w:rsidRPr="00E06EB0" w:rsidRDefault="00E06EB0" w:rsidP="00E06EB0">
            <w:pPr>
              <w:spacing w:before="240"/>
              <w:ind w:left="147"/>
              <w:jc w:val="both"/>
              <w:rPr>
                <w:rFonts w:cs="Arial"/>
                <w:b/>
                <w:bCs/>
                <w:sz w:val="22"/>
                <w:szCs w:val="22"/>
              </w:rPr>
            </w:pPr>
            <w:r w:rsidRPr="00E06EB0">
              <w:rPr>
                <w:rFonts w:cs="Arial"/>
                <w:b/>
                <w:bCs/>
                <w:sz w:val="22"/>
                <w:szCs w:val="22"/>
              </w:rPr>
              <w:lastRenderedPageBreak/>
              <w:t>ΑΠΟΖΕΥΚΤΗΣ ΓΠΜΤ</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 </w:t>
            </w:r>
            <w:proofErr w:type="spellStart"/>
            <w:r w:rsidRPr="00E06EB0">
              <w:rPr>
                <w:rFonts w:cs="Arial"/>
                <w:bCs/>
                <w:sz w:val="22"/>
                <w:szCs w:val="22"/>
              </w:rPr>
              <w:t>αποζεύκτης</w:t>
            </w:r>
            <w:proofErr w:type="spellEnd"/>
            <w:r w:rsidRPr="00E06EB0">
              <w:rPr>
                <w:rFonts w:cs="Arial"/>
                <w:bCs/>
                <w:sz w:val="22"/>
                <w:szCs w:val="22"/>
              </w:rPr>
              <w:t xml:space="preserve"> θα  χρησιμοποιεί τον καθαρό αέρα για μέσο μόνωσης (SF6 </w:t>
            </w:r>
            <w:proofErr w:type="spellStart"/>
            <w:r w:rsidRPr="00E06EB0">
              <w:rPr>
                <w:rFonts w:cs="Arial"/>
                <w:bCs/>
                <w:sz w:val="22"/>
                <w:szCs w:val="22"/>
              </w:rPr>
              <w:t>free</w:t>
            </w:r>
            <w:proofErr w:type="spellEnd"/>
            <w:r w:rsidRPr="00E06EB0">
              <w:rPr>
                <w:rFonts w:cs="Arial"/>
                <w:bCs/>
                <w:sz w:val="22"/>
                <w:szCs w:val="22"/>
              </w:rPr>
              <w:t xml:space="preserve"> τεχνολογία). Θα έχει τη μορφή κλειστού θαλάμου θα είναι τοποθετημένος σε οριζόντια θέση εντός του πεδίου και οι κύριες επαφές του, θα είναι υποχρεωτικά ορατές από την μπροστινή πλευρά του πεδίου.</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Μέσω κατάλληλης ενδεικτικής διάταξης, που παίρνει κίνηση απευθείας από τον κύριο άξονα χειρισμού, είναι δυνατή η αναγνώριση της θέσης των επαφών του </w:t>
            </w:r>
            <w:proofErr w:type="spellStart"/>
            <w:r w:rsidRPr="00E06EB0">
              <w:rPr>
                <w:rFonts w:cs="Arial"/>
                <w:bCs/>
                <w:sz w:val="22"/>
                <w:szCs w:val="22"/>
              </w:rPr>
              <w:t>αποζεύκτη</w:t>
            </w:r>
            <w:proofErr w:type="spellEnd"/>
            <w:r w:rsidRPr="00E06EB0">
              <w:rPr>
                <w:rFonts w:cs="Arial"/>
                <w:bCs/>
                <w:sz w:val="22"/>
                <w:szCs w:val="22"/>
              </w:rPr>
              <w:t xml:space="preserve">, με τη μορφή μιμικού διαγράμματος. Ο </w:t>
            </w:r>
            <w:proofErr w:type="spellStart"/>
            <w:r w:rsidRPr="00E06EB0">
              <w:rPr>
                <w:rFonts w:cs="Arial"/>
                <w:bCs/>
                <w:sz w:val="22"/>
                <w:szCs w:val="22"/>
              </w:rPr>
              <w:t>αποζεύκτης</w:t>
            </w:r>
            <w:proofErr w:type="spellEnd"/>
            <w:r w:rsidRPr="00E06EB0">
              <w:rPr>
                <w:rFonts w:cs="Arial"/>
                <w:bCs/>
                <w:sz w:val="22"/>
                <w:szCs w:val="22"/>
              </w:rPr>
              <w:t xml:space="preserve"> θα είναι αυξημένης συχνότητας χειρισμών όπως ορίζεται στο IEC 62271-102. Έχει τρεις θέσεις λειτουργίας (ανοικτός - κλειστός - θέση γείωσης), και είναι πλήρως συναρμολογούμενος και δοκιμασμένος προτού εξέλθει της γραμμής παραγωγής του. Η σχετική πίεση του καθαρού αέρα που τον περιβάλει δεν υπερβαίνει το 1,1 </w:t>
            </w:r>
            <w:proofErr w:type="spellStart"/>
            <w:r w:rsidRPr="00E06EB0">
              <w:rPr>
                <w:rFonts w:cs="Arial"/>
                <w:bCs/>
                <w:sz w:val="22"/>
                <w:szCs w:val="22"/>
              </w:rPr>
              <w:t>bar</w:t>
            </w:r>
            <w:proofErr w:type="spellEnd"/>
            <w:r w:rsidRPr="00E06EB0">
              <w:rPr>
                <w:rFonts w:cs="Arial"/>
                <w:bCs/>
                <w:sz w:val="22"/>
                <w:szCs w:val="22"/>
              </w:rPr>
              <w:t xml:space="preserve"> (110kPa).Η κατασκευή του περιβλήματος του </w:t>
            </w:r>
            <w:proofErr w:type="spellStart"/>
            <w:r w:rsidRPr="00E06EB0">
              <w:rPr>
                <w:rFonts w:cs="Arial"/>
                <w:bCs/>
                <w:sz w:val="22"/>
                <w:szCs w:val="22"/>
              </w:rPr>
              <w:t>αποζεύκτη</w:t>
            </w:r>
            <w:proofErr w:type="spellEnd"/>
            <w:r w:rsidRPr="00E06EB0">
              <w:rPr>
                <w:rFonts w:cs="Arial"/>
                <w:bCs/>
                <w:sz w:val="22"/>
                <w:szCs w:val="22"/>
              </w:rPr>
              <w:t xml:space="preserve">, θα είναι από </w:t>
            </w:r>
            <w:proofErr w:type="spellStart"/>
            <w:r w:rsidRPr="00E06EB0">
              <w:rPr>
                <w:rFonts w:cs="Arial"/>
                <w:bCs/>
                <w:sz w:val="22"/>
                <w:szCs w:val="22"/>
              </w:rPr>
              <w:t>εποξεική</w:t>
            </w:r>
            <w:proofErr w:type="spellEnd"/>
            <w:r w:rsidRPr="00E06EB0">
              <w:rPr>
                <w:rFonts w:cs="Arial"/>
                <w:bCs/>
                <w:sz w:val="22"/>
                <w:szCs w:val="22"/>
              </w:rPr>
              <w:t xml:space="preserve"> ρητίνη. Η μηχανική αντοχή του </w:t>
            </w:r>
            <w:proofErr w:type="spellStart"/>
            <w:r w:rsidRPr="00E06EB0">
              <w:rPr>
                <w:rFonts w:cs="Arial"/>
                <w:bCs/>
                <w:sz w:val="22"/>
                <w:szCs w:val="22"/>
              </w:rPr>
              <w:t>αποζεύκτη</w:t>
            </w:r>
            <w:proofErr w:type="spellEnd"/>
            <w:r w:rsidRPr="00E06EB0">
              <w:rPr>
                <w:rFonts w:cs="Arial"/>
                <w:bCs/>
                <w:sz w:val="22"/>
                <w:szCs w:val="22"/>
              </w:rPr>
              <w:t xml:space="preserve"> θα είναι κατ’ ελάχιστο 1000 χειρισμοί.</w:t>
            </w:r>
          </w:p>
          <w:p w:rsidR="00E06EB0" w:rsidRPr="00E06EB0" w:rsidRDefault="00E06EB0" w:rsidP="00E06EB0">
            <w:pPr>
              <w:spacing w:before="240"/>
              <w:ind w:left="147"/>
              <w:jc w:val="both"/>
              <w:rPr>
                <w:rFonts w:cs="Arial"/>
                <w:b/>
                <w:bCs/>
                <w:sz w:val="22"/>
                <w:szCs w:val="22"/>
              </w:rPr>
            </w:pPr>
            <w:r w:rsidRPr="00E06EB0">
              <w:rPr>
                <w:rFonts w:cs="Arial"/>
                <w:b/>
                <w:bCs/>
                <w:sz w:val="22"/>
                <w:szCs w:val="22"/>
              </w:rPr>
              <w:t>ΜΠΑΡΕΣ</w:t>
            </w:r>
          </w:p>
          <w:p w:rsidR="00E06EB0" w:rsidRPr="00E06EB0" w:rsidRDefault="00E06EB0" w:rsidP="00E06EB0">
            <w:pPr>
              <w:spacing w:before="240"/>
              <w:ind w:left="147"/>
              <w:jc w:val="both"/>
              <w:rPr>
                <w:rFonts w:cs="Arial"/>
                <w:bCs/>
                <w:sz w:val="22"/>
                <w:szCs w:val="22"/>
              </w:rPr>
            </w:pPr>
            <w:r w:rsidRPr="00E06EB0">
              <w:rPr>
                <w:rFonts w:cs="Arial"/>
                <w:bCs/>
                <w:sz w:val="22"/>
                <w:szCs w:val="22"/>
              </w:rPr>
              <w:t>Το ενιαίο διαμέρισμα μπαρών θα είναι στο πάνω μέρος των πεδίων. Θα περιλαμβάνει, τρεις παράλληλες μπάρες, οριζόντια στερεωμένες στους διακόπτες, οι οποίες είναι κατασκευασμένες από χαλκό και φέρουν μόνωση από PVC.</w:t>
            </w:r>
          </w:p>
          <w:p w:rsidR="00E06EB0" w:rsidRPr="00E06EB0" w:rsidRDefault="00E06EB0" w:rsidP="00E06EB0">
            <w:pPr>
              <w:spacing w:before="240"/>
              <w:ind w:left="147"/>
              <w:jc w:val="both"/>
              <w:rPr>
                <w:rFonts w:cs="Arial"/>
                <w:b/>
                <w:bCs/>
                <w:sz w:val="22"/>
                <w:szCs w:val="22"/>
              </w:rPr>
            </w:pPr>
            <w:r w:rsidRPr="00E06EB0">
              <w:rPr>
                <w:rFonts w:cs="Arial"/>
                <w:b/>
                <w:bCs/>
                <w:sz w:val="22"/>
                <w:szCs w:val="22"/>
              </w:rPr>
              <w:t>ΣΥΝΔΕΣΕΙΣ</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Οι υποδοχές για την σύνδεση των καλωδίων ισχύος θα είναι κατάλληλες να δεχθούν μονοπολικά </w:t>
            </w:r>
            <w:proofErr w:type="spellStart"/>
            <w:r w:rsidRPr="00E06EB0">
              <w:rPr>
                <w:rFonts w:cs="Arial"/>
                <w:bCs/>
                <w:sz w:val="22"/>
                <w:szCs w:val="22"/>
              </w:rPr>
              <w:t>ακροκιβώτια</w:t>
            </w:r>
            <w:proofErr w:type="spellEnd"/>
            <w:r w:rsidRPr="00E06EB0">
              <w:rPr>
                <w:rFonts w:cs="Arial"/>
                <w:bCs/>
                <w:sz w:val="22"/>
                <w:szCs w:val="22"/>
              </w:rPr>
              <w:t xml:space="preserve"> καλωδίων ξηρού τύπου ή εμποτισμένου χαρτιού.</w:t>
            </w:r>
          </w:p>
          <w:p w:rsidR="00E06EB0" w:rsidRPr="00E06EB0" w:rsidRDefault="00E06EB0" w:rsidP="00E06EB0">
            <w:pPr>
              <w:spacing w:before="240"/>
              <w:ind w:left="147"/>
              <w:jc w:val="both"/>
              <w:rPr>
                <w:rFonts w:cs="Arial"/>
                <w:b/>
                <w:bCs/>
                <w:sz w:val="22"/>
                <w:szCs w:val="22"/>
              </w:rPr>
            </w:pPr>
            <w:r w:rsidRPr="00E06EB0">
              <w:rPr>
                <w:rFonts w:cs="Arial"/>
                <w:b/>
                <w:bCs/>
                <w:sz w:val="22"/>
                <w:szCs w:val="22"/>
              </w:rPr>
              <w:t>ΜΗΧΑΝΙΣΜΟΣ ΛΕΙΤΟΥΡΓΙΑΣ</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 μηχανισμός λειτουργίας θα παρέχει στην μπροστινή όψη του κάθε πεδίου όλους τους απαραίτητους τρόπους για το χειρισμό του </w:t>
            </w:r>
            <w:proofErr w:type="spellStart"/>
            <w:r w:rsidRPr="00E06EB0">
              <w:rPr>
                <w:rFonts w:cs="Arial"/>
                <w:bCs/>
                <w:sz w:val="22"/>
                <w:szCs w:val="22"/>
              </w:rPr>
              <w:t>αποζεύκτη</w:t>
            </w:r>
            <w:proofErr w:type="spellEnd"/>
            <w:r w:rsidRPr="00E06EB0">
              <w:rPr>
                <w:rFonts w:cs="Arial"/>
                <w:bCs/>
                <w:sz w:val="22"/>
                <w:szCs w:val="22"/>
              </w:rPr>
              <w:t xml:space="preserve">, διακόπτη φορτίου και του </w:t>
            </w:r>
            <w:proofErr w:type="spellStart"/>
            <w:r w:rsidRPr="00E06EB0">
              <w:rPr>
                <w:rFonts w:cs="Arial"/>
                <w:bCs/>
                <w:sz w:val="22"/>
                <w:szCs w:val="22"/>
              </w:rPr>
              <w:t>γειωτή</w:t>
            </w:r>
            <w:proofErr w:type="spellEnd"/>
            <w:r w:rsidRPr="00E06EB0">
              <w:rPr>
                <w:rFonts w:cs="Arial"/>
                <w:bCs/>
                <w:sz w:val="22"/>
                <w:szCs w:val="22"/>
              </w:rPr>
              <w:t xml:space="preserve"> καθώς και τις ενδείξεις από τους χωρητικούς </w:t>
            </w:r>
            <w:proofErr w:type="spellStart"/>
            <w:r w:rsidRPr="00E06EB0">
              <w:rPr>
                <w:rFonts w:cs="Arial"/>
                <w:bCs/>
                <w:sz w:val="22"/>
                <w:szCs w:val="22"/>
              </w:rPr>
              <w:t>καταμεριστές</w:t>
            </w:r>
            <w:proofErr w:type="spellEnd"/>
            <w:r w:rsidRPr="00E06EB0">
              <w:rPr>
                <w:rFonts w:cs="Arial"/>
                <w:bCs/>
                <w:sz w:val="22"/>
                <w:szCs w:val="22"/>
              </w:rPr>
              <w:t xml:space="preserve"> ή τις </w:t>
            </w:r>
            <w:proofErr w:type="spellStart"/>
            <w:r w:rsidRPr="00E06EB0">
              <w:rPr>
                <w:rFonts w:cs="Arial"/>
                <w:bCs/>
                <w:sz w:val="22"/>
                <w:szCs w:val="22"/>
              </w:rPr>
              <w:t>ένδειξεις</w:t>
            </w:r>
            <w:proofErr w:type="spellEnd"/>
            <w:r w:rsidRPr="00E06EB0">
              <w:rPr>
                <w:rFonts w:cs="Arial"/>
                <w:bCs/>
                <w:sz w:val="22"/>
                <w:szCs w:val="22"/>
              </w:rPr>
              <w:t xml:space="preserve"> κατάστασης των ασφαλειών Μ.Τ.</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Θα υπάρχει επίσης μιμικό διάγραμμα το οποίο απεικονίζει πιστά την κατάσταση στην οποία βρίσκεται ο </w:t>
            </w:r>
            <w:proofErr w:type="spellStart"/>
            <w:r w:rsidRPr="00E06EB0">
              <w:rPr>
                <w:rFonts w:cs="Arial"/>
                <w:bCs/>
                <w:sz w:val="22"/>
                <w:szCs w:val="22"/>
              </w:rPr>
              <w:t>διακοπτικός</w:t>
            </w:r>
            <w:proofErr w:type="spellEnd"/>
            <w:r w:rsidRPr="00E06EB0">
              <w:rPr>
                <w:rFonts w:cs="Arial"/>
                <w:bCs/>
                <w:sz w:val="22"/>
                <w:szCs w:val="22"/>
              </w:rPr>
              <w:t xml:space="preserve"> εξοπλισμός. Το μιμικό διάγραμμα παίρνει κίνηση απευθείας από τον άξονα κίνησης των κυρίων επαφών.</w:t>
            </w:r>
          </w:p>
          <w:p w:rsidR="00E06EB0" w:rsidRPr="00E06EB0" w:rsidRDefault="00E06EB0" w:rsidP="00E06EB0">
            <w:pPr>
              <w:spacing w:before="240"/>
              <w:ind w:left="147"/>
              <w:jc w:val="both"/>
              <w:rPr>
                <w:rFonts w:cs="Arial"/>
                <w:b/>
                <w:bCs/>
                <w:sz w:val="22"/>
                <w:szCs w:val="22"/>
              </w:rPr>
            </w:pPr>
          </w:p>
          <w:p w:rsidR="00E06EB0" w:rsidRPr="00E06EB0" w:rsidRDefault="00E06EB0" w:rsidP="00E06EB0">
            <w:pPr>
              <w:spacing w:before="240"/>
              <w:ind w:left="147"/>
              <w:jc w:val="both"/>
              <w:rPr>
                <w:rFonts w:cs="Arial"/>
                <w:b/>
                <w:bCs/>
                <w:sz w:val="22"/>
                <w:szCs w:val="22"/>
              </w:rPr>
            </w:pPr>
            <w:r w:rsidRPr="00E06EB0">
              <w:rPr>
                <w:rFonts w:cs="Arial"/>
                <w:b/>
                <w:bCs/>
                <w:sz w:val="22"/>
                <w:szCs w:val="22"/>
              </w:rPr>
              <w:t>ΔΙΑΜΕΡΙΣΜΑ ΧΑΜΗΛΗΣ ΤΑΣΗΣ</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Τοποθετείται στο πάνω μέρος του πεδίου και θα περιλαμβάνει </w:t>
            </w:r>
            <w:r w:rsidRPr="00E06EB0">
              <w:rPr>
                <w:rFonts w:cs="Arial"/>
                <w:bCs/>
                <w:sz w:val="22"/>
                <w:szCs w:val="22"/>
              </w:rPr>
              <w:lastRenderedPageBreak/>
              <w:t>τα κύρια υλικά χαμηλής τάσης που απαιτούνται για την λειτουργία και τον έλεγχο (</w:t>
            </w:r>
            <w:proofErr w:type="spellStart"/>
            <w:r w:rsidRPr="00E06EB0">
              <w:rPr>
                <w:rFonts w:cs="Arial"/>
                <w:bCs/>
                <w:sz w:val="22"/>
                <w:szCs w:val="22"/>
              </w:rPr>
              <w:t>ρελέ</w:t>
            </w:r>
            <w:proofErr w:type="spellEnd"/>
            <w:r w:rsidRPr="00E06EB0">
              <w:rPr>
                <w:rFonts w:cs="Arial"/>
                <w:bCs/>
                <w:sz w:val="22"/>
                <w:szCs w:val="22"/>
              </w:rPr>
              <w:t xml:space="preserve">, </w:t>
            </w:r>
            <w:proofErr w:type="spellStart"/>
            <w:r w:rsidRPr="00E06EB0">
              <w:rPr>
                <w:rFonts w:cs="Arial"/>
                <w:bCs/>
                <w:sz w:val="22"/>
                <w:szCs w:val="22"/>
              </w:rPr>
              <w:t>μπουτόν</w:t>
            </w:r>
            <w:proofErr w:type="spellEnd"/>
            <w:r w:rsidRPr="00E06EB0">
              <w:rPr>
                <w:rFonts w:cs="Arial"/>
                <w:bCs/>
                <w:sz w:val="22"/>
                <w:szCs w:val="22"/>
              </w:rPr>
              <w:t xml:space="preserve">, </w:t>
            </w:r>
            <w:proofErr w:type="spellStart"/>
            <w:r w:rsidRPr="00E06EB0">
              <w:rPr>
                <w:rFonts w:cs="Arial"/>
                <w:bCs/>
                <w:sz w:val="22"/>
                <w:szCs w:val="22"/>
              </w:rPr>
              <w:t>κ.λ.π</w:t>
            </w:r>
            <w:proofErr w:type="spellEnd"/>
            <w:r w:rsidRPr="00E06EB0">
              <w:rPr>
                <w:rFonts w:cs="Arial"/>
                <w:bCs/>
                <w:sz w:val="22"/>
                <w:szCs w:val="22"/>
              </w:rPr>
              <w:t>.) του κινητήρα τηλεχειρισμού όταν υπάρχει, καθώς και κάθε άλλο βοηθητικό εξοπλισμό.</w:t>
            </w: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
                <w:bCs/>
                <w:sz w:val="22"/>
                <w:szCs w:val="22"/>
              </w:rPr>
            </w:pPr>
            <w:r w:rsidRPr="00E06EB0">
              <w:rPr>
                <w:rFonts w:cs="Arial"/>
                <w:b/>
                <w:bCs/>
                <w:sz w:val="22"/>
                <w:szCs w:val="22"/>
              </w:rPr>
              <w:t xml:space="preserve">ΕΝΔΕΙΚΤΙΚΑ ΠΑΡΟΥΣΙΑΣ ΤΑΣΗΣ - </w:t>
            </w:r>
            <w:r w:rsidRPr="00E06EB0">
              <w:rPr>
                <w:rFonts w:cs="Arial"/>
                <w:b/>
                <w:bCs/>
                <w:sz w:val="22"/>
                <w:szCs w:val="22"/>
                <w:lang w:val="en-US"/>
              </w:rPr>
              <w:t>VPIS</w:t>
            </w:r>
          </w:p>
          <w:p w:rsidR="00E06EB0" w:rsidRPr="00E06EB0" w:rsidRDefault="00E06EB0" w:rsidP="00E06EB0">
            <w:pPr>
              <w:spacing w:before="240"/>
              <w:ind w:left="147"/>
              <w:jc w:val="both"/>
              <w:rPr>
                <w:rFonts w:cs="Arial"/>
                <w:bCs/>
                <w:sz w:val="22"/>
                <w:szCs w:val="22"/>
              </w:rPr>
            </w:pPr>
            <w:r w:rsidRPr="00E06EB0">
              <w:rPr>
                <w:rFonts w:cs="Arial"/>
                <w:bCs/>
                <w:sz w:val="22"/>
                <w:szCs w:val="22"/>
              </w:rPr>
              <w:t>Κάθε λειτουργία (</w:t>
            </w:r>
            <w:proofErr w:type="spellStart"/>
            <w:r w:rsidRPr="00E06EB0">
              <w:rPr>
                <w:rFonts w:cs="Arial"/>
                <w:bCs/>
                <w:sz w:val="22"/>
                <w:szCs w:val="22"/>
              </w:rPr>
              <w:t>function</w:t>
            </w:r>
            <w:proofErr w:type="spellEnd"/>
            <w:r w:rsidRPr="00E06EB0">
              <w:rPr>
                <w:rFonts w:cs="Arial"/>
                <w:bCs/>
                <w:sz w:val="22"/>
                <w:szCs w:val="22"/>
              </w:rPr>
              <w:t>) του πίνακα Μ.Τ. θα περιλαμβάνει ενδεικτικό παρουσίας τάσης VPIS (</w:t>
            </w:r>
            <w:proofErr w:type="spellStart"/>
            <w:r w:rsidRPr="00E06EB0">
              <w:rPr>
                <w:rFonts w:cs="Arial"/>
                <w:bCs/>
                <w:sz w:val="22"/>
                <w:szCs w:val="22"/>
              </w:rPr>
              <w:t>Voltage</w:t>
            </w:r>
            <w:proofErr w:type="spellEnd"/>
          </w:p>
          <w:p w:rsidR="00E06EB0" w:rsidRPr="00E06EB0" w:rsidRDefault="00E06EB0" w:rsidP="00E06EB0">
            <w:pPr>
              <w:spacing w:before="240"/>
              <w:ind w:left="147"/>
              <w:jc w:val="both"/>
              <w:rPr>
                <w:rFonts w:cs="Arial"/>
                <w:bCs/>
                <w:sz w:val="22"/>
                <w:szCs w:val="22"/>
              </w:rPr>
            </w:pPr>
            <w:proofErr w:type="spellStart"/>
            <w:r w:rsidRPr="00E06EB0">
              <w:rPr>
                <w:rFonts w:cs="Arial"/>
                <w:bCs/>
                <w:sz w:val="22"/>
                <w:szCs w:val="22"/>
              </w:rPr>
              <w:t>Presence</w:t>
            </w:r>
            <w:proofErr w:type="spellEnd"/>
            <w:r w:rsidRPr="00E06EB0">
              <w:rPr>
                <w:rFonts w:cs="Arial"/>
                <w:bCs/>
                <w:sz w:val="22"/>
                <w:szCs w:val="22"/>
              </w:rPr>
              <w:t xml:space="preserve"> </w:t>
            </w:r>
            <w:proofErr w:type="spellStart"/>
            <w:r w:rsidRPr="00E06EB0">
              <w:rPr>
                <w:rFonts w:cs="Arial"/>
                <w:bCs/>
                <w:sz w:val="22"/>
                <w:szCs w:val="22"/>
              </w:rPr>
              <w:t>Indication</w:t>
            </w:r>
            <w:proofErr w:type="spellEnd"/>
            <w:r w:rsidRPr="00E06EB0">
              <w:rPr>
                <w:rFonts w:cs="Arial"/>
                <w:bCs/>
                <w:sz w:val="22"/>
                <w:szCs w:val="22"/>
              </w:rPr>
              <w:t xml:space="preserve"> </w:t>
            </w:r>
            <w:proofErr w:type="spellStart"/>
            <w:r w:rsidRPr="00E06EB0">
              <w:rPr>
                <w:rFonts w:cs="Arial"/>
                <w:bCs/>
                <w:sz w:val="22"/>
                <w:szCs w:val="22"/>
              </w:rPr>
              <w:t>System</w:t>
            </w:r>
            <w:proofErr w:type="spellEnd"/>
            <w:r w:rsidRPr="00E06EB0">
              <w:rPr>
                <w:rFonts w:cs="Arial"/>
                <w:bCs/>
                <w:sz w:val="22"/>
                <w:szCs w:val="22"/>
              </w:rPr>
              <w:t>) σύμφωνα με το IEC 62271-206 και τα παρακάτω χαρακτηριστικά:</w:t>
            </w:r>
          </w:p>
          <w:p w:rsidR="00E06EB0" w:rsidRPr="00E06EB0" w:rsidRDefault="00E06EB0" w:rsidP="00E06EB0">
            <w:pPr>
              <w:spacing w:before="240"/>
              <w:ind w:left="147"/>
              <w:jc w:val="both"/>
              <w:rPr>
                <w:rFonts w:cs="Arial"/>
                <w:bCs/>
                <w:sz w:val="22"/>
                <w:szCs w:val="22"/>
              </w:rPr>
            </w:pPr>
            <w:r w:rsidRPr="00E06EB0">
              <w:rPr>
                <w:rFonts w:cs="Arial"/>
                <w:bCs/>
                <w:sz w:val="22"/>
                <w:szCs w:val="22"/>
              </w:rPr>
              <w:t>•Απεικόνιση της παρουσίας τάσης σε κάθε φάση με ένδειξη LED.</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•3 </w:t>
            </w:r>
            <w:proofErr w:type="spellStart"/>
            <w:r w:rsidRPr="00E06EB0">
              <w:rPr>
                <w:rFonts w:cs="Arial"/>
                <w:bCs/>
                <w:sz w:val="22"/>
                <w:szCs w:val="22"/>
              </w:rPr>
              <w:t>μεμωνομένες</w:t>
            </w:r>
            <w:proofErr w:type="spellEnd"/>
            <w:r w:rsidRPr="00E06EB0">
              <w:rPr>
                <w:rFonts w:cs="Arial"/>
                <w:bCs/>
                <w:sz w:val="22"/>
                <w:szCs w:val="22"/>
              </w:rPr>
              <w:t xml:space="preserve"> </w:t>
            </w:r>
            <w:proofErr w:type="spellStart"/>
            <w:r w:rsidRPr="00E06EB0">
              <w:rPr>
                <w:rFonts w:cs="Arial"/>
                <w:bCs/>
                <w:sz w:val="22"/>
                <w:szCs w:val="22"/>
              </w:rPr>
              <w:t>φύσες</w:t>
            </w:r>
            <w:proofErr w:type="spellEnd"/>
            <w:r w:rsidRPr="00E06EB0">
              <w:rPr>
                <w:rFonts w:cs="Arial"/>
                <w:bCs/>
                <w:sz w:val="22"/>
                <w:szCs w:val="22"/>
              </w:rPr>
              <w:t xml:space="preserve"> για σύνδεση Μονάδας Συμμετρίας Φάσεων (</w:t>
            </w:r>
            <w:proofErr w:type="spellStart"/>
            <w:r w:rsidRPr="00E06EB0">
              <w:rPr>
                <w:rFonts w:cs="Arial"/>
                <w:bCs/>
                <w:sz w:val="22"/>
                <w:szCs w:val="22"/>
              </w:rPr>
              <w:t>Phase</w:t>
            </w:r>
            <w:proofErr w:type="spellEnd"/>
          </w:p>
          <w:p w:rsidR="00E06EB0" w:rsidRPr="00E06EB0" w:rsidRDefault="00E06EB0" w:rsidP="00E06EB0">
            <w:pPr>
              <w:spacing w:before="240"/>
              <w:ind w:left="147"/>
              <w:jc w:val="both"/>
              <w:rPr>
                <w:rFonts w:cs="Arial"/>
                <w:bCs/>
                <w:sz w:val="22"/>
                <w:szCs w:val="22"/>
              </w:rPr>
            </w:pPr>
            <w:r w:rsidRPr="00E06EB0">
              <w:rPr>
                <w:rFonts w:cs="Arial"/>
                <w:bCs/>
                <w:sz w:val="22"/>
                <w:szCs w:val="22"/>
              </w:rPr>
              <w:t>•</w:t>
            </w:r>
            <w:proofErr w:type="spellStart"/>
            <w:r w:rsidRPr="00E06EB0">
              <w:rPr>
                <w:rFonts w:cs="Arial"/>
                <w:bCs/>
                <w:sz w:val="22"/>
                <w:szCs w:val="22"/>
              </w:rPr>
              <w:t>Concordance</w:t>
            </w:r>
            <w:proofErr w:type="spellEnd"/>
            <w:r w:rsidRPr="00E06EB0">
              <w:rPr>
                <w:rFonts w:cs="Arial"/>
                <w:bCs/>
                <w:sz w:val="22"/>
                <w:szCs w:val="22"/>
              </w:rPr>
              <w:t xml:space="preserve"> </w:t>
            </w:r>
            <w:proofErr w:type="spellStart"/>
            <w:r w:rsidRPr="00E06EB0">
              <w:rPr>
                <w:rFonts w:cs="Arial"/>
                <w:bCs/>
                <w:sz w:val="22"/>
                <w:szCs w:val="22"/>
              </w:rPr>
              <w:t>Unit</w:t>
            </w:r>
            <w:proofErr w:type="spellEnd"/>
            <w:r w:rsidRPr="00E06EB0">
              <w:rPr>
                <w:rFonts w:cs="Arial"/>
                <w:bCs/>
                <w:sz w:val="22"/>
                <w:szCs w:val="22"/>
              </w:rPr>
              <w:t xml:space="preserve"> (PCU)).</w:t>
            </w:r>
          </w:p>
          <w:p w:rsidR="00E06EB0" w:rsidRPr="00E06EB0" w:rsidRDefault="00E06EB0" w:rsidP="00E06EB0">
            <w:pPr>
              <w:spacing w:before="240"/>
              <w:ind w:left="147"/>
              <w:jc w:val="both"/>
              <w:rPr>
                <w:rFonts w:cs="Arial"/>
                <w:b/>
                <w:bCs/>
                <w:sz w:val="22"/>
                <w:szCs w:val="22"/>
              </w:rPr>
            </w:pPr>
            <w:r w:rsidRPr="00E06EB0">
              <w:rPr>
                <w:rFonts w:cs="Arial"/>
                <w:b/>
                <w:bCs/>
                <w:sz w:val="22"/>
                <w:szCs w:val="22"/>
              </w:rPr>
              <w:t>ΔΟΚΙΜΕΣ</w:t>
            </w:r>
          </w:p>
          <w:p w:rsidR="00E06EB0" w:rsidRPr="00E06EB0" w:rsidRDefault="00E06EB0" w:rsidP="00E06EB0">
            <w:pPr>
              <w:spacing w:before="240"/>
              <w:ind w:left="147"/>
              <w:jc w:val="both"/>
              <w:rPr>
                <w:rFonts w:cs="Arial"/>
                <w:b/>
                <w:bCs/>
                <w:sz w:val="22"/>
                <w:szCs w:val="22"/>
              </w:rPr>
            </w:pPr>
            <w:r w:rsidRPr="00E06EB0">
              <w:rPr>
                <w:rFonts w:cs="Arial"/>
                <w:b/>
                <w:bCs/>
                <w:sz w:val="22"/>
                <w:szCs w:val="22"/>
              </w:rPr>
              <w:t>ΔΟΚΙΜΕΣ ΣΕΙΡΑΣ</w:t>
            </w:r>
          </w:p>
          <w:p w:rsidR="00E06EB0" w:rsidRPr="00E06EB0" w:rsidRDefault="00E06EB0" w:rsidP="00E06EB0">
            <w:pPr>
              <w:spacing w:before="240"/>
              <w:ind w:left="147"/>
              <w:jc w:val="both"/>
              <w:rPr>
                <w:rFonts w:cs="Arial"/>
                <w:bCs/>
                <w:sz w:val="22"/>
                <w:szCs w:val="22"/>
              </w:rPr>
            </w:pPr>
            <w:r w:rsidRPr="00E06EB0">
              <w:rPr>
                <w:rFonts w:cs="Arial"/>
                <w:bCs/>
                <w:sz w:val="22"/>
                <w:szCs w:val="22"/>
              </w:rPr>
              <w:t>•δοκιμή αντοχής σε τάση βιομηχανικής συχνότητας (</w:t>
            </w:r>
            <w:proofErr w:type="spellStart"/>
            <w:r w:rsidRPr="00E06EB0">
              <w:rPr>
                <w:rFonts w:cs="Arial"/>
                <w:bCs/>
                <w:sz w:val="22"/>
                <w:szCs w:val="22"/>
              </w:rPr>
              <w:t>power</w:t>
            </w:r>
            <w:proofErr w:type="spellEnd"/>
            <w:r w:rsidRPr="00E06EB0">
              <w:rPr>
                <w:rFonts w:cs="Arial"/>
                <w:bCs/>
                <w:sz w:val="22"/>
                <w:szCs w:val="22"/>
              </w:rPr>
              <w:t xml:space="preserve"> </w:t>
            </w:r>
            <w:proofErr w:type="spellStart"/>
            <w:r w:rsidRPr="00E06EB0">
              <w:rPr>
                <w:rFonts w:cs="Arial"/>
                <w:bCs/>
                <w:sz w:val="22"/>
                <w:szCs w:val="22"/>
              </w:rPr>
              <w:t>frequency</w:t>
            </w:r>
            <w:proofErr w:type="spellEnd"/>
            <w:r w:rsidRPr="00E06EB0">
              <w:rPr>
                <w:rFonts w:cs="Arial"/>
                <w:bCs/>
                <w:sz w:val="22"/>
                <w:szCs w:val="22"/>
              </w:rPr>
              <w:t xml:space="preserve"> </w:t>
            </w:r>
            <w:proofErr w:type="spellStart"/>
            <w:r w:rsidRPr="00E06EB0">
              <w:rPr>
                <w:rFonts w:cs="Arial"/>
                <w:bCs/>
                <w:sz w:val="22"/>
                <w:szCs w:val="22"/>
              </w:rPr>
              <w:t>dielectric</w:t>
            </w:r>
            <w:proofErr w:type="spellEnd"/>
            <w:r w:rsidRPr="00E06EB0">
              <w:rPr>
                <w:rFonts w:cs="Arial"/>
                <w:bCs/>
                <w:sz w:val="22"/>
                <w:szCs w:val="22"/>
              </w:rPr>
              <w:t xml:space="preserve"> </w:t>
            </w:r>
            <w:proofErr w:type="spellStart"/>
            <w:r w:rsidRPr="00E06EB0">
              <w:rPr>
                <w:rFonts w:cs="Arial"/>
                <w:bCs/>
                <w:sz w:val="22"/>
                <w:szCs w:val="22"/>
              </w:rPr>
              <w:t>test</w:t>
            </w:r>
            <w:proofErr w:type="spellEnd"/>
            <w:r w:rsidRPr="00E06EB0">
              <w:rPr>
                <w:rFonts w:cs="Arial"/>
                <w:bCs/>
                <w:sz w:val="22"/>
                <w:szCs w:val="22"/>
              </w:rPr>
              <w:t>),</w:t>
            </w:r>
          </w:p>
          <w:p w:rsidR="00E06EB0" w:rsidRPr="00E06EB0" w:rsidRDefault="00E06EB0" w:rsidP="00E06EB0">
            <w:pPr>
              <w:spacing w:before="240"/>
              <w:ind w:left="147"/>
              <w:jc w:val="both"/>
              <w:rPr>
                <w:rFonts w:cs="Arial"/>
                <w:bCs/>
                <w:sz w:val="22"/>
                <w:szCs w:val="22"/>
              </w:rPr>
            </w:pPr>
            <w:r w:rsidRPr="00E06EB0">
              <w:rPr>
                <w:rFonts w:cs="Arial"/>
                <w:bCs/>
                <w:sz w:val="22"/>
                <w:szCs w:val="22"/>
              </w:rPr>
              <w:t>•διηλεκτρική δοκιμή των βοηθητικών κυκλωμάτων ελέγχου (</w:t>
            </w:r>
            <w:proofErr w:type="spellStart"/>
            <w:r w:rsidRPr="00E06EB0">
              <w:rPr>
                <w:rFonts w:cs="Arial"/>
                <w:bCs/>
                <w:sz w:val="22"/>
                <w:szCs w:val="22"/>
              </w:rPr>
              <w:t>dielectric</w:t>
            </w:r>
            <w:proofErr w:type="spellEnd"/>
            <w:r w:rsidRPr="00E06EB0">
              <w:rPr>
                <w:rFonts w:cs="Arial"/>
                <w:bCs/>
                <w:sz w:val="22"/>
                <w:szCs w:val="22"/>
              </w:rPr>
              <w:t xml:space="preserve"> </w:t>
            </w:r>
            <w:proofErr w:type="spellStart"/>
            <w:r w:rsidRPr="00E06EB0">
              <w:rPr>
                <w:rFonts w:cs="Arial"/>
                <w:bCs/>
                <w:sz w:val="22"/>
                <w:szCs w:val="22"/>
              </w:rPr>
              <w:t>test</w:t>
            </w:r>
            <w:proofErr w:type="spellEnd"/>
            <w:r w:rsidRPr="00E06EB0">
              <w:rPr>
                <w:rFonts w:cs="Arial"/>
                <w:bCs/>
                <w:sz w:val="22"/>
                <w:szCs w:val="22"/>
              </w:rPr>
              <w:t xml:space="preserve"> </w:t>
            </w:r>
            <w:proofErr w:type="spellStart"/>
            <w:r w:rsidRPr="00E06EB0">
              <w:rPr>
                <w:rFonts w:cs="Arial"/>
                <w:bCs/>
                <w:sz w:val="22"/>
                <w:szCs w:val="22"/>
              </w:rPr>
              <w:t>on</w:t>
            </w:r>
            <w:proofErr w:type="spellEnd"/>
            <w:r w:rsidRPr="00E06EB0">
              <w:rPr>
                <w:rFonts w:cs="Arial"/>
                <w:bCs/>
                <w:sz w:val="22"/>
                <w:szCs w:val="22"/>
              </w:rPr>
              <w:t xml:space="preserve"> </w:t>
            </w:r>
            <w:proofErr w:type="spellStart"/>
            <w:r w:rsidRPr="00E06EB0">
              <w:rPr>
                <w:rFonts w:cs="Arial"/>
                <w:bCs/>
                <w:sz w:val="22"/>
                <w:szCs w:val="22"/>
              </w:rPr>
              <w:t>auxiliary</w:t>
            </w:r>
            <w:proofErr w:type="spellEnd"/>
            <w:r w:rsidRPr="00E06EB0">
              <w:rPr>
                <w:rFonts w:cs="Arial"/>
                <w:bCs/>
                <w:sz w:val="22"/>
                <w:szCs w:val="22"/>
              </w:rPr>
              <w:t xml:space="preserve"> </w:t>
            </w:r>
            <w:proofErr w:type="spellStart"/>
            <w:r w:rsidRPr="00E06EB0">
              <w:rPr>
                <w:rFonts w:cs="Arial"/>
                <w:bCs/>
                <w:sz w:val="22"/>
                <w:szCs w:val="22"/>
              </w:rPr>
              <w:t>and</w:t>
            </w:r>
            <w:proofErr w:type="spellEnd"/>
          </w:p>
          <w:p w:rsidR="00E06EB0" w:rsidRPr="00E06EB0" w:rsidRDefault="00E06EB0" w:rsidP="00E06EB0">
            <w:pPr>
              <w:spacing w:before="240"/>
              <w:ind w:left="147"/>
              <w:jc w:val="both"/>
              <w:rPr>
                <w:rFonts w:cs="Arial"/>
                <w:bCs/>
                <w:sz w:val="22"/>
                <w:szCs w:val="22"/>
                <w:lang w:val="en-US"/>
              </w:rPr>
            </w:pPr>
            <w:r w:rsidRPr="00E06EB0">
              <w:rPr>
                <w:rFonts w:cs="Arial"/>
                <w:bCs/>
                <w:sz w:val="22"/>
                <w:szCs w:val="22"/>
                <w:lang w:val="en-US"/>
              </w:rPr>
              <w:t>•control circuit),</w:t>
            </w:r>
          </w:p>
          <w:p w:rsidR="00E06EB0" w:rsidRPr="00E06EB0" w:rsidRDefault="00E06EB0" w:rsidP="00E06EB0">
            <w:pPr>
              <w:spacing w:before="240"/>
              <w:ind w:left="147"/>
              <w:jc w:val="both"/>
              <w:rPr>
                <w:rFonts w:cs="Arial"/>
                <w:bCs/>
                <w:sz w:val="22"/>
                <w:szCs w:val="22"/>
                <w:lang w:val="en-US"/>
              </w:rPr>
            </w:pPr>
            <w:r w:rsidRPr="00E06EB0">
              <w:rPr>
                <w:rFonts w:cs="Arial"/>
                <w:bCs/>
                <w:sz w:val="22"/>
                <w:szCs w:val="22"/>
                <w:lang w:val="en-US"/>
              </w:rPr>
              <w:t>•</w:t>
            </w:r>
            <w:r w:rsidRPr="00E06EB0">
              <w:rPr>
                <w:rFonts w:cs="Arial"/>
                <w:bCs/>
                <w:sz w:val="22"/>
                <w:szCs w:val="22"/>
              </w:rPr>
              <w:t>επαλήθευση</w:t>
            </w:r>
            <w:r w:rsidRPr="00E06EB0">
              <w:rPr>
                <w:rFonts w:cs="Arial"/>
                <w:bCs/>
                <w:sz w:val="22"/>
                <w:szCs w:val="22"/>
                <w:lang w:val="en-US"/>
              </w:rPr>
              <w:t xml:space="preserve"> </w:t>
            </w:r>
            <w:r w:rsidRPr="00E06EB0">
              <w:rPr>
                <w:rFonts w:cs="Arial"/>
                <w:bCs/>
                <w:sz w:val="22"/>
                <w:szCs w:val="22"/>
              </w:rPr>
              <w:t>της</w:t>
            </w:r>
            <w:r w:rsidRPr="00E06EB0">
              <w:rPr>
                <w:rFonts w:cs="Arial"/>
                <w:bCs/>
                <w:sz w:val="22"/>
                <w:szCs w:val="22"/>
                <w:lang w:val="en-US"/>
              </w:rPr>
              <w:t xml:space="preserve"> </w:t>
            </w:r>
            <w:r w:rsidRPr="00E06EB0">
              <w:rPr>
                <w:rFonts w:cs="Arial"/>
                <w:bCs/>
                <w:sz w:val="22"/>
                <w:szCs w:val="22"/>
              </w:rPr>
              <w:t>ορθότητας</w:t>
            </w:r>
            <w:r w:rsidRPr="00E06EB0">
              <w:rPr>
                <w:rFonts w:cs="Arial"/>
                <w:bCs/>
                <w:sz w:val="22"/>
                <w:szCs w:val="22"/>
                <w:lang w:val="en-US"/>
              </w:rPr>
              <w:t xml:space="preserve"> </w:t>
            </w:r>
            <w:r w:rsidRPr="00E06EB0">
              <w:rPr>
                <w:rFonts w:cs="Arial"/>
                <w:bCs/>
                <w:sz w:val="22"/>
                <w:szCs w:val="22"/>
              </w:rPr>
              <w:t>συρματώσεων</w:t>
            </w:r>
            <w:r w:rsidRPr="00E06EB0">
              <w:rPr>
                <w:rFonts w:cs="Arial"/>
                <w:bCs/>
                <w:sz w:val="22"/>
                <w:szCs w:val="22"/>
                <w:lang w:val="en-US"/>
              </w:rPr>
              <w:t xml:space="preserve"> (verification of the correct wiring),</w:t>
            </w:r>
          </w:p>
          <w:p w:rsidR="00E06EB0" w:rsidRPr="00E06EB0" w:rsidRDefault="00E06EB0" w:rsidP="00E06EB0">
            <w:pPr>
              <w:spacing w:before="240"/>
              <w:ind w:left="147"/>
              <w:jc w:val="both"/>
              <w:rPr>
                <w:rFonts w:cs="Arial"/>
                <w:b/>
                <w:bCs/>
                <w:sz w:val="22"/>
                <w:szCs w:val="22"/>
              </w:rPr>
            </w:pPr>
            <w:r w:rsidRPr="00E06EB0">
              <w:rPr>
                <w:rFonts w:cs="Arial"/>
                <w:bCs/>
                <w:sz w:val="22"/>
                <w:szCs w:val="22"/>
              </w:rPr>
              <w:t xml:space="preserve">•δοκιμή μηχανικής </w:t>
            </w:r>
            <w:r w:rsidRPr="00E06EB0">
              <w:rPr>
                <w:rFonts w:cs="Arial"/>
                <w:b/>
                <w:bCs/>
                <w:sz w:val="22"/>
                <w:szCs w:val="22"/>
              </w:rPr>
              <w:t>λειτουργίας (</w:t>
            </w:r>
            <w:proofErr w:type="spellStart"/>
            <w:r w:rsidRPr="00E06EB0">
              <w:rPr>
                <w:rFonts w:cs="Arial"/>
                <w:b/>
                <w:bCs/>
                <w:sz w:val="22"/>
                <w:szCs w:val="22"/>
              </w:rPr>
              <w:t>mechanical</w:t>
            </w:r>
            <w:proofErr w:type="spellEnd"/>
            <w:r w:rsidRPr="00E06EB0">
              <w:rPr>
                <w:rFonts w:cs="Arial"/>
                <w:b/>
                <w:bCs/>
                <w:sz w:val="22"/>
                <w:szCs w:val="22"/>
              </w:rPr>
              <w:t xml:space="preserve"> </w:t>
            </w:r>
            <w:proofErr w:type="spellStart"/>
            <w:r w:rsidRPr="00E06EB0">
              <w:rPr>
                <w:rFonts w:cs="Arial"/>
                <w:b/>
                <w:bCs/>
                <w:sz w:val="22"/>
                <w:szCs w:val="22"/>
              </w:rPr>
              <w:t>operation</w:t>
            </w:r>
            <w:proofErr w:type="spellEnd"/>
            <w:r w:rsidRPr="00E06EB0">
              <w:rPr>
                <w:rFonts w:cs="Arial"/>
                <w:b/>
                <w:bCs/>
                <w:sz w:val="22"/>
                <w:szCs w:val="22"/>
              </w:rPr>
              <w:t xml:space="preserve"> </w:t>
            </w:r>
            <w:proofErr w:type="spellStart"/>
            <w:r w:rsidRPr="00E06EB0">
              <w:rPr>
                <w:rFonts w:cs="Arial"/>
                <w:b/>
                <w:bCs/>
                <w:sz w:val="22"/>
                <w:szCs w:val="22"/>
              </w:rPr>
              <w:t>tests</w:t>
            </w:r>
            <w:proofErr w:type="spellEnd"/>
            <w:r w:rsidRPr="00E06EB0">
              <w:rPr>
                <w:rFonts w:cs="Arial"/>
                <w:b/>
                <w:bCs/>
                <w:sz w:val="22"/>
                <w:szCs w:val="22"/>
              </w:rPr>
              <w:t>).</w:t>
            </w:r>
          </w:p>
          <w:p w:rsidR="00E06EB0" w:rsidRPr="00E06EB0" w:rsidRDefault="00E06EB0" w:rsidP="00E06EB0">
            <w:pPr>
              <w:spacing w:before="240"/>
              <w:ind w:left="147"/>
              <w:jc w:val="both"/>
              <w:rPr>
                <w:rFonts w:cs="Arial"/>
                <w:b/>
                <w:bCs/>
                <w:sz w:val="22"/>
                <w:szCs w:val="22"/>
              </w:rPr>
            </w:pPr>
            <w:r w:rsidRPr="00E06EB0">
              <w:rPr>
                <w:rFonts w:cs="Arial"/>
                <w:b/>
                <w:bCs/>
                <w:sz w:val="22"/>
                <w:szCs w:val="22"/>
              </w:rPr>
              <w:t>ΔΟΚΙΜΕΣ ΤΥΠΟΥ</w:t>
            </w:r>
          </w:p>
          <w:p w:rsidR="00E06EB0" w:rsidRPr="00E06EB0" w:rsidRDefault="00E06EB0" w:rsidP="00E06EB0">
            <w:pPr>
              <w:spacing w:before="240"/>
              <w:ind w:left="147"/>
              <w:jc w:val="both"/>
              <w:rPr>
                <w:rFonts w:cs="Arial"/>
                <w:bCs/>
                <w:sz w:val="22"/>
                <w:szCs w:val="22"/>
              </w:rPr>
            </w:pPr>
            <w:r w:rsidRPr="00E06EB0">
              <w:rPr>
                <w:rFonts w:cs="Arial"/>
                <w:b/>
                <w:bCs/>
                <w:sz w:val="22"/>
                <w:szCs w:val="22"/>
              </w:rPr>
              <w:t>•</w:t>
            </w:r>
            <w:r w:rsidRPr="00E06EB0">
              <w:rPr>
                <w:rFonts w:cs="Arial"/>
                <w:bCs/>
                <w:sz w:val="22"/>
                <w:szCs w:val="22"/>
              </w:rPr>
              <w:t>δοκιμή αντοχής σε κρουστική τάση (</w:t>
            </w:r>
            <w:proofErr w:type="spellStart"/>
            <w:r w:rsidRPr="00E06EB0">
              <w:rPr>
                <w:rFonts w:cs="Arial"/>
                <w:bCs/>
                <w:sz w:val="22"/>
                <w:szCs w:val="22"/>
              </w:rPr>
              <w:t>impulse</w:t>
            </w:r>
            <w:proofErr w:type="spellEnd"/>
            <w:r w:rsidRPr="00E06EB0">
              <w:rPr>
                <w:rFonts w:cs="Arial"/>
                <w:bCs/>
                <w:sz w:val="22"/>
                <w:szCs w:val="22"/>
              </w:rPr>
              <w:t xml:space="preserve"> </w:t>
            </w:r>
            <w:proofErr w:type="spellStart"/>
            <w:r w:rsidRPr="00E06EB0">
              <w:rPr>
                <w:rFonts w:cs="Arial"/>
                <w:bCs/>
                <w:sz w:val="22"/>
                <w:szCs w:val="22"/>
              </w:rPr>
              <w:t>dielectric</w:t>
            </w:r>
            <w:proofErr w:type="spellEnd"/>
            <w:r w:rsidRPr="00E06EB0">
              <w:rPr>
                <w:rFonts w:cs="Arial"/>
                <w:bCs/>
                <w:sz w:val="22"/>
                <w:szCs w:val="22"/>
              </w:rPr>
              <w:t xml:space="preserve"> </w:t>
            </w:r>
            <w:proofErr w:type="spellStart"/>
            <w:r w:rsidRPr="00E06EB0">
              <w:rPr>
                <w:rFonts w:cs="Arial"/>
                <w:bCs/>
                <w:sz w:val="22"/>
                <w:szCs w:val="22"/>
              </w:rPr>
              <w:t>tests</w:t>
            </w:r>
            <w:proofErr w:type="spellEnd"/>
            <w:r w:rsidRPr="00E06EB0">
              <w:rPr>
                <w:rFonts w:cs="Arial"/>
                <w:bCs/>
                <w:sz w:val="22"/>
                <w:szCs w:val="22"/>
              </w:rPr>
              <w:t>),</w:t>
            </w:r>
          </w:p>
          <w:p w:rsidR="00E06EB0" w:rsidRPr="00E06EB0" w:rsidRDefault="00E06EB0" w:rsidP="00E06EB0">
            <w:pPr>
              <w:spacing w:before="240"/>
              <w:ind w:left="147"/>
              <w:jc w:val="both"/>
              <w:rPr>
                <w:rFonts w:cs="Arial"/>
                <w:bCs/>
                <w:sz w:val="22"/>
                <w:szCs w:val="22"/>
              </w:rPr>
            </w:pPr>
            <w:r w:rsidRPr="00E06EB0">
              <w:rPr>
                <w:rFonts w:cs="Arial"/>
                <w:bCs/>
                <w:sz w:val="22"/>
                <w:szCs w:val="22"/>
              </w:rPr>
              <w:t>•δοκιμή αντοχής σε τάση βιομηχανικής συχνότητας (</w:t>
            </w:r>
            <w:proofErr w:type="spellStart"/>
            <w:r w:rsidRPr="00E06EB0">
              <w:rPr>
                <w:rFonts w:cs="Arial"/>
                <w:bCs/>
                <w:sz w:val="22"/>
                <w:szCs w:val="22"/>
              </w:rPr>
              <w:t>power</w:t>
            </w:r>
            <w:proofErr w:type="spellEnd"/>
            <w:r w:rsidRPr="00E06EB0">
              <w:rPr>
                <w:rFonts w:cs="Arial"/>
                <w:bCs/>
                <w:sz w:val="22"/>
                <w:szCs w:val="22"/>
              </w:rPr>
              <w:t xml:space="preserve"> </w:t>
            </w:r>
            <w:proofErr w:type="spellStart"/>
            <w:r w:rsidRPr="00E06EB0">
              <w:rPr>
                <w:rFonts w:cs="Arial"/>
                <w:bCs/>
                <w:sz w:val="22"/>
                <w:szCs w:val="22"/>
              </w:rPr>
              <w:t>frequency</w:t>
            </w:r>
            <w:proofErr w:type="spellEnd"/>
            <w:r w:rsidRPr="00E06EB0">
              <w:rPr>
                <w:rFonts w:cs="Arial"/>
                <w:bCs/>
                <w:sz w:val="22"/>
                <w:szCs w:val="22"/>
              </w:rPr>
              <w:t xml:space="preserve"> </w:t>
            </w:r>
            <w:proofErr w:type="spellStart"/>
            <w:r w:rsidRPr="00E06EB0">
              <w:rPr>
                <w:rFonts w:cs="Arial"/>
                <w:bCs/>
                <w:sz w:val="22"/>
                <w:szCs w:val="22"/>
              </w:rPr>
              <w:t>dielectric</w:t>
            </w:r>
            <w:proofErr w:type="spellEnd"/>
            <w:r w:rsidRPr="00E06EB0">
              <w:rPr>
                <w:rFonts w:cs="Arial"/>
                <w:bCs/>
                <w:sz w:val="22"/>
                <w:szCs w:val="22"/>
              </w:rPr>
              <w:t xml:space="preserve"> </w:t>
            </w:r>
            <w:proofErr w:type="spellStart"/>
            <w:r w:rsidRPr="00E06EB0">
              <w:rPr>
                <w:rFonts w:cs="Arial"/>
                <w:bCs/>
                <w:sz w:val="22"/>
                <w:szCs w:val="22"/>
              </w:rPr>
              <w:t>tests</w:t>
            </w:r>
            <w:proofErr w:type="spellEnd"/>
            <w:r w:rsidRPr="00E06EB0">
              <w:rPr>
                <w:rFonts w:cs="Arial"/>
                <w:bCs/>
                <w:sz w:val="22"/>
                <w:szCs w:val="22"/>
              </w:rPr>
              <w:t>),</w:t>
            </w:r>
          </w:p>
          <w:p w:rsidR="00E06EB0" w:rsidRPr="00E06EB0" w:rsidRDefault="00E06EB0" w:rsidP="00E06EB0">
            <w:pPr>
              <w:spacing w:before="240"/>
              <w:ind w:left="147"/>
              <w:jc w:val="both"/>
              <w:rPr>
                <w:rFonts w:cs="Arial"/>
                <w:bCs/>
                <w:sz w:val="22"/>
                <w:szCs w:val="22"/>
                <w:lang w:val="en-US"/>
              </w:rPr>
            </w:pPr>
            <w:r w:rsidRPr="00E06EB0">
              <w:rPr>
                <w:rFonts w:cs="Arial"/>
                <w:bCs/>
                <w:sz w:val="22"/>
                <w:szCs w:val="22"/>
                <w:lang w:val="en-US"/>
              </w:rPr>
              <w:t>•</w:t>
            </w:r>
            <w:r w:rsidRPr="00E06EB0">
              <w:rPr>
                <w:rFonts w:cs="Arial"/>
                <w:bCs/>
                <w:sz w:val="22"/>
                <w:szCs w:val="22"/>
              </w:rPr>
              <w:t>δοκιμή</w:t>
            </w:r>
            <w:r w:rsidRPr="00E06EB0">
              <w:rPr>
                <w:rFonts w:cs="Arial"/>
                <w:bCs/>
                <w:sz w:val="22"/>
                <w:szCs w:val="22"/>
                <w:lang w:val="en-US"/>
              </w:rPr>
              <w:t xml:space="preserve"> </w:t>
            </w:r>
            <w:r w:rsidRPr="00E06EB0">
              <w:rPr>
                <w:rFonts w:cs="Arial"/>
                <w:bCs/>
                <w:sz w:val="22"/>
                <w:szCs w:val="22"/>
              </w:rPr>
              <w:t>ανύψωσης</w:t>
            </w:r>
            <w:r w:rsidRPr="00E06EB0">
              <w:rPr>
                <w:rFonts w:cs="Arial"/>
                <w:bCs/>
                <w:sz w:val="22"/>
                <w:szCs w:val="22"/>
                <w:lang w:val="en-US"/>
              </w:rPr>
              <w:t xml:space="preserve"> </w:t>
            </w:r>
            <w:r w:rsidRPr="00E06EB0">
              <w:rPr>
                <w:rFonts w:cs="Arial"/>
                <w:bCs/>
                <w:sz w:val="22"/>
                <w:szCs w:val="22"/>
              </w:rPr>
              <w:t>θερμοκρασίας</w:t>
            </w:r>
            <w:r w:rsidRPr="00E06EB0">
              <w:rPr>
                <w:rFonts w:cs="Arial"/>
                <w:bCs/>
                <w:sz w:val="22"/>
                <w:szCs w:val="22"/>
                <w:lang w:val="en-US"/>
              </w:rPr>
              <w:t xml:space="preserve"> (temperature-rise tests),</w:t>
            </w:r>
          </w:p>
          <w:p w:rsidR="00E06EB0" w:rsidRPr="00E06EB0" w:rsidRDefault="00E06EB0" w:rsidP="00E06EB0">
            <w:pPr>
              <w:spacing w:before="240"/>
              <w:ind w:left="147"/>
              <w:jc w:val="both"/>
              <w:rPr>
                <w:rFonts w:cs="Arial"/>
                <w:bCs/>
                <w:sz w:val="22"/>
                <w:szCs w:val="22"/>
              </w:rPr>
            </w:pPr>
            <w:r w:rsidRPr="00E06EB0">
              <w:rPr>
                <w:rFonts w:cs="Arial"/>
                <w:bCs/>
                <w:sz w:val="22"/>
                <w:szCs w:val="22"/>
              </w:rPr>
              <w:t>•δοκιμή αντοχής σε ένταση βραχείας διάρκειας (</w:t>
            </w:r>
            <w:proofErr w:type="spellStart"/>
            <w:r w:rsidRPr="00E06EB0">
              <w:rPr>
                <w:rFonts w:cs="Arial"/>
                <w:bCs/>
                <w:sz w:val="22"/>
                <w:szCs w:val="22"/>
              </w:rPr>
              <w:t>short</w:t>
            </w:r>
            <w:proofErr w:type="spellEnd"/>
            <w:r w:rsidRPr="00E06EB0">
              <w:rPr>
                <w:rFonts w:cs="Arial"/>
                <w:bCs/>
                <w:sz w:val="22"/>
                <w:szCs w:val="22"/>
              </w:rPr>
              <w:t>-</w:t>
            </w:r>
            <w:proofErr w:type="spellStart"/>
            <w:r w:rsidRPr="00E06EB0">
              <w:rPr>
                <w:rFonts w:cs="Arial"/>
                <w:bCs/>
                <w:sz w:val="22"/>
                <w:szCs w:val="22"/>
              </w:rPr>
              <w:t>time</w:t>
            </w:r>
            <w:proofErr w:type="spellEnd"/>
            <w:r w:rsidRPr="00E06EB0">
              <w:rPr>
                <w:rFonts w:cs="Arial"/>
                <w:bCs/>
                <w:sz w:val="22"/>
                <w:szCs w:val="22"/>
              </w:rPr>
              <w:t xml:space="preserve"> </w:t>
            </w:r>
            <w:proofErr w:type="spellStart"/>
            <w:r w:rsidRPr="00E06EB0">
              <w:rPr>
                <w:rFonts w:cs="Arial"/>
                <w:bCs/>
                <w:sz w:val="22"/>
                <w:szCs w:val="22"/>
              </w:rPr>
              <w:t>withstand</w:t>
            </w:r>
            <w:proofErr w:type="spellEnd"/>
            <w:r w:rsidRPr="00E06EB0">
              <w:rPr>
                <w:rFonts w:cs="Arial"/>
                <w:bCs/>
                <w:sz w:val="22"/>
                <w:szCs w:val="22"/>
              </w:rPr>
              <w:t xml:space="preserve"> </w:t>
            </w:r>
            <w:proofErr w:type="spellStart"/>
            <w:r w:rsidRPr="00E06EB0">
              <w:rPr>
                <w:rFonts w:cs="Arial"/>
                <w:bCs/>
                <w:sz w:val="22"/>
                <w:szCs w:val="22"/>
              </w:rPr>
              <w:t>current</w:t>
            </w:r>
            <w:proofErr w:type="spellEnd"/>
            <w:r w:rsidRPr="00E06EB0">
              <w:rPr>
                <w:rFonts w:cs="Arial"/>
                <w:bCs/>
                <w:sz w:val="22"/>
                <w:szCs w:val="22"/>
              </w:rPr>
              <w:t xml:space="preserve"> </w:t>
            </w:r>
            <w:proofErr w:type="spellStart"/>
            <w:r w:rsidRPr="00E06EB0">
              <w:rPr>
                <w:rFonts w:cs="Arial"/>
                <w:bCs/>
                <w:sz w:val="22"/>
                <w:szCs w:val="22"/>
              </w:rPr>
              <w:t>tests</w:t>
            </w:r>
            <w:proofErr w:type="spellEnd"/>
            <w:r w:rsidRPr="00E06EB0">
              <w:rPr>
                <w:rFonts w:cs="Arial"/>
                <w:bCs/>
                <w:sz w:val="22"/>
                <w:szCs w:val="22"/>
              </w:rPr>
              <w:t>),</w:t>
            </w:r>
          </w:p>
          <w:p w:rsidR="00E06EB0" w:rsidRPr="00E06EB0" w:rsidRDefault="00E06EB0" w:rsidP="00E06EB0">
            <w:pPr>
              <w:spacing w:before="240"/>
              <w:ind w:left="147"/>
              <w:jc w:val="both"/>
              <w:rPr>
                <w:rFonts w:cs="Arial"/>
                <w:bCs/>
                <w:sz w:val="22"/>
                <w:szCs w:val="22"/>
              </w:rPr>
            </w:pPr>
            <w:r w:rsidRPr="00E06EB0">
              <w:rPr>
                <w:rFonts w:cs="Arial"/>
                <w:bCs/>
                <w:sz w:val="22"/>
                <w:szCs w:val="22"/>
              </w:rPr>
              <w:t>•δοκιμές μηχανικής λειτουργίας και στιβαρότητας (</w:t>
            </w:r>
            <w:proofErr w:type="spellStart"/>
            <w:r w:rsidRPr="00E06EB0">
              <w:rPr>
                <w:rFonts w:cs="Arial"/>
                <w:bCs/>
                <w:sz w:val="22"/>
                <w:szCs w:val="22"/>
              </w:rPr>
              <w:t>mechanical</w:t>
            </w:r>
            <w:proofErr w:type="spellEnd"/>
            <w:r w:rsidRPr="00E06EB0">
              <w:rPr>
                <w:rFonts w:cs="Arial"/>
                <w:bCs/>
                <w:sz w:val="22"/>
                <w:szCs w:val="22"/>
              </w:rPr>
              <w:t xml:space="preserve"> </w:t>
            </w:r>
            <w:proofErr w:type="spellStart"/>
            <w:r w:rsidRPr="00E06EB0">
              <w:rPr>
                <w:rFonts w:cs="Arial"/>
                <w:bCs/>
                <w:sz w:val="22"/>
                <w:szCs w:val="22"/>
              </w:rPr>
              <w:lastRenderedPageBreak/>
              <w:t>operating</w:t>
            </w:r>
            <w:proofErr w:type="spellEnd"/>
            <w:r w:rsidRPr="00E06EB0">
              <w:rPr>
                <w:rFonts w:cs="Arial"/>
                <w:bCs/>
                <w:sz w:val="22"/>
                <w:szCs w:val="22"/>
              </w:rPr>
              <w:t xml:space="preserve"> </w:t>
            </w:r>
            <w:proofErr w:type="spellStart"/>
            <w:r w:rsidRPr="00E06EB0">
              <w:rPr>
                <w:rFonts w:cs="Arial"/>
                <w:bCs/>
                <w:sz w:val="22"/>
                <w:szCs w:val="22"/>
              </w:rPr>
              <w:t>tests</w:t>
            </w:r>
            <w:proofErr w:type="spellEnd"/>
            <w:r w:rsidRPr="00E06EB0">
              <w:rPr>
                <w:rFonts w:cs="Arial"/>
                <w:bCs/>
                <w:sz w:val="22"/>
                <w:szCs w:val="22"/>
              </w:rPr>
              <w:t>),</w:t>
            </w:r>
          </w:p>
          <w:p w:rsidR="00E06EB0" w:rsidRPr="00E06EB0" w:rsidRDefault="00E06EB0" w:rsidP="00E06EB0">
            <w:pPr>
              <w:spacing w:before="240"/>
              <w:ind w:left="147"/>
              <w:jc w:val="both"/>
              <w:rPr>
                <w:rFonts w:cs="Arial"/>
                <w:bCs/>
                <w:sz w:val="22"/>
                <w:szCs w:val="22"/>
                <w:lang w:val="en-US"/>
              </w:rPr>
            </w:pPr>
            <w:r w:rsidRPr="00E06EB0">
              <w:rPr>
                <w:rFonts w:cs="Arial"/>
                <w:bCs/>
                <w:sz w:val="22"/>
                <w:szCs w:val="22"/>
                <w:lang w:val="en-US"/>
              </w:rPr>
              <w:t>•</w:t>
            </w:r>
            <w:r w:rsidRPr="00E06EB0">
              <w:rPr>
                <w:rFonts w:cs="Arial"/>
                <w:bCs/>
                <w:sz w:val="22"/>
                <w:szCs w:val="22"/>
              </w:rPr>
              <w:t>επαλήθευση</w:t>
            </w:r>
            <w:r w:rsidRPr="00E06EB0">
              <w:rPr>
                <w:rFonts w:cs="Arial"/>
                <w:bCs/>
                <w:sz w:val="22"/>
                <w:szCs w:val="22"/>
                <w:lang w:val="en-US"/>
              </w:rPr>
              <w:t xml:space="preserve"> </w:t>
            </w:r>
            <w:r w:rsidRPr="00E06EB0">
              <w:rPr>
                <w:rFonts w:cs="Arial"/>
                <w:bCs/>
                <w:sz w:val="22"/>
                <w:szCs w:val="22"/>
              </w:rPr>
              <w:t>του</w:t>
            </w:r>
            <w:r w:rsidRPr="00E06EB0">
              <w:rPr>
                <w:rFonts w:cs="Arial"/>
                <w:bCs/>
                <w:sz w:val="22"/>
                <w:szCs w:val="22"/>
                <w:lang w:val="en-US"/>
              </w:rPr>
              <w:t xml:space="preserve"> </w:t>
            </w:r>
            <w:r w:rsidRPr="00E06EB0">
              <w:rPr>
                <w:rFonts w:cs="Arial"/>
                <w:bCs/>
                <w:sz w:val="22"/>
                <w:szCs w:val="22"/>
              </w:rPr>
              <w:t>βαθμού</w:t>
            </w:r>
            <w:r w:rsidRPr="00E06EB0">
              <w:rPr>
                <w:rFonts w:cs="Arial"/>
                <w:bCs/>
                <w:sz w:val="22"/>
                <w:szCs w:val="22"/>
                <w:lang w:val="en-US"/>
              </w:rPr>
              <w:t xml:space="preserve"> </w:t>
            </w:r>
            <w:r w:rsidRPr="00E06EB0">
              <w:rPr>
                <w:rFonts w:cs="Arial"/>
                <w:bCs/>
                <w:sz w:val="22"/>
                <w:szCs w:val="22"/>
              </w:rPr>
              <w:t>προστασίας</w:t>
            </w:r>
            <w:r w:rsidRPr="00E06EB0">
              <w:rPr>
                <w:rFonts w:cs="Arial"/>
                <w:bCs/>
                <w:sz w:val="22"/>
                <w:szCs w:val="22"/>
                <w:lang w:val="en-US"/>
              </w:rPr>
              <w:t xml:space="preserve"> (verification of the degree of protection),</w:t>
            </w:r>
          </w:p>
          <w:p w:rsidR="00E06EB0" w:rsidRPr="00E06EB0" w:rsidRDefault="00E06EB0" w:rsidP="00E06EB0">
            <w:pPr>
              <w:spacing w:before="240"/>
              <w:ind w:left="147"/>
              <w:jc w:val="both"/>
              <w:rPr>
                <w:rFonts w:cs="Arial"/>
                <w:bCs/>
                <w:sz w:val="22"/>
                <w:szCs w:val="22"/>
              </w:rPr>
            </w:pPr>
            <w:r w:rsidRPr="00E06EB0">
              <w:rPr>
                <w:rFonts w:cs="Arial"/>
                <w:bCs/>
                <w:sz w:val="22"/>
                <w:szCs w:val="22"/>
              </w:rPr>
              <w:t>•δοκιμή αντοχής σε εσωτερικό τόξο.</w:t>
            </w:r>
          </w:p>
          <w:p w:rsidR="00E06EB0" w:rsidRPr="00E06EB0" w:rsidRDefault="00E06EB0" w:rsidP="00E06EB0">
            <w:pPr>
              <w:spacing w:before="240"/>
              <w:ind w:left="147"/>
              <w:jc w:val="both"/>
              <w:rPr>
                <w:rFonts w:cs="Arial"/>
                <w:b/>
                <w:bCs/>
                <w:sz w:val="22"/>
                <w:szCs w:val="22"/>
              </w:rPr>
            </w:pPr>
            <w:r w:rsidRPr="00E06EB0">
              <w:rPr>
                <w:rFonts w:cs="Arial"/>
                <w:b/>
                <w:bCs/>
                <w:sz w:val="22"/>
                <w:szCs w:val="22"/>
              </w:rPr>
              <w:t>ΠΟΙΟΤΗΤΑ</w:t>
            </w:r>
          </w:p>
          <w:p w:rsidR="00E06EB0" w:rsidRPr="00E06EB0" w:rsidRDefault="00E06EB0" w:rsidP="00E06EB0">
            <w:pPr>
              <w:spacing w:before="240"/>
              <w:ind w:left="147"/>
              <w:jc w:val="both"/>
              <w:rPr>
                <w:rFonts w:cs="Arial"/>
                <w:bCs/>
                <w:sz w:val="22"/>
                <w:szCs w:val="22"/>
              </w:rPr>
            </w:pPr>
            <w:r w:rsidRPr="00E06EB0">
              <w:rPr>
                <w:rFonts w:cs="Arial"/>
                <w:bCs/>
                <w:sz w:val="22"/>
                <w:szCs w:val="22"/>
              </w:rPr>
              <w:t>•Πιστοποιητικό διασφάλισης ποιότητας ISO 9001</w:t>
            </w:r>
          </w:p>
          <w:p w:rsidR="00E06EB0" w:rsidRPr="00E06EB0" w:rsidRDefault="00E06EB0" w:rsidP="00E06EB0">
            <w:pPr>
              <w:spacing w:before="240"/>
              <w:ind w:left="147"/>
              <w:jc w:val="both"/>
              <w:rPr>
                <w:rFonts w:cs="Arial"/>
                <w:bCs/>
                <w:sz w:val="22"/>
                <w:szCs w:val="22"/>
              </w:rPr>
            </w:pPr>
            <w:r w:rsidRPr="00E06EB0">
              <w:rPr>
                <w:rFonts w:cs="Arial"/>
                <w:bCs/>
                <w:sz w:val="22"/>
                <w:szCs w:val="22"/>
              </w:rPr>
              <w:t>•Πιστοποιητικό διασφάλισης ποιότητας ISO 14001</w:t>
            </w:r>
          </w:p>
          <w:p w:rsidR="00E06EB0" w:rsidRPr="00E06EB0" w:rsidRDefault="00E06EB0" w:rsidP="00E06EB0">
            <w:pPr>
              <w:spacing w:before="240"/>
              <w:ind w:left="147"/>
              <w:jc w:val="both"/>
              <w:rPr>
                <w:rFonts w:cs="Arial"/>
                <w:bCs/>
                <w:sz w:val="22"/>
                <w:szCs w:val="22"/>
              </w:rPr>
            </w:pPr>
            <w:r w:rsidRPr="00E06EB0">
              <w:rPr>
                <w:rFonts w:cs="Arial"/>
                <w:bCs/>
                <w:sz w:val="22"/>
                <w:szCs w:val="22"/>
              </w:rPr>
              <w:t>Τεχνικά Χαρακτηριστικά Κυψέλης Μέσης Τάσης SM AIRSET</w:t>
            </w:r>
          </w:p>
          <w:p w:rsidR="00E06EB0" w:rsidRPr="00E06EB0" w:rsidRDefault="00E06EB0" w:rsidP="00E06EB0">
            <w:pPr>
              <w:spacing w:before="240"/>
              <w:ind w:left="147"/>
              <w:jc w:val="both"/>
              <w:rPr>
                <w:rFonts w:cs="Arial"/>
                <w:bCs/>
                <w:sz w:val="22"/>
                <w:szCs w:val="22"/>
              </w:rPr>
            </w:pPr>
            <w:r w:rsidRPr="00E06EB0">
              <w:rPr>
                <w:rFonts w:cs="Arial"/>
                <w:bCs/>
                <w:sz w:val="22"/>
                <w:szCs w:val="22"/>
              </w:rPr>
              <w:t>Τα ηλεκτρικά χαρακτηριστικά του διαθέτουν οι κυψέλες είναι τα παρακάτω:</w:t>
            </w:r>
          </w:p>
          <w:p w:rsidR="00E06EB0" w:rsidRPr="00E06EB0" w:rsidRDefault="00E06EB0" w:rsidP="00E06EB0">
            <w:pPr>
              <w:spacing w:before="240"/>
              <w:ind w:left="147"/>
              <w:jc w:val="both"/>
              <w:rPr>
                <w:rFonts w:cs="Arial"/>
                <w:bCs/>
                <w:sz w:val="22"/>
                <w:szCs w:val="22"/>
              </w:rPr>
            </w:pPr>
            <w:r w:rsidRPr="00E06EB0">
              <w:rPr>
                <w:rFonts w:cs="Arial"/>
                <w:bCs/>
                <w:sz w:val="22"/>
                <w:szCs w:val="22"/>
              </w:rPr>
              <w:t>Ηλεκτρικά Χαρακτηριστικά</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Ονομαστική τάση λειτουργίας : 20 </w:t>
            </w:r>
            <w:proofErr w:type="spellStart"/>
            <w:r w:rsidRPr="00E06EB0">
              <w:rPr>
                <w:rFonts w:cs="Arial"/>
                <w:bCs/>
                <w:sz w:val="22"/>
                <w:szCs w:val="22"/>
              </w:rPr>
              <w:t>kV</w:t>
            </w:r>
            <w:proofErr w:type="spellEnd"/>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Μέγιστη τάση λειτουργίας : 24 </w:t>
            </w:r>
            <w:proofErr w:type="spellStart"/>
            <w:r w:rsidRPr="00E06EB0">
              <w:rPr>
                <w:rFonts w:cs="Arial"/>
                <w:bCs/>
                <w:sz w:val="22"/>
                <w:szCs w:val="22"/>
              </w:rPr>
              <w:t>kV</w:t>
            </w:r>
            <w:proofErr w:type="spellEnd"/>
          </w:p>
          <w:p w:rsidR="00E06EB0" w:rsidRPr="00E06EB0" w:rsidRDefault="00E06EB0" w:rsidP="00E06EB0">
            <w:pPr>
              <w:spacing w:before="240"/>
              <w:ind w:left="147"/>
              <w:jc w:val="both"/>
              <w:rPr>
                <w:rFonts w:cs="Arial"/>
                <w:bCs/>
                <w:sz w:val="22"/>
                <w:szCs w:val="22"/>
              </w:rPr>
            </w:pPr>
            <w:r w:rsidRPr="00E06EB0">
              <w:rPr>
                <w:rFonts w:cs="Arial"/>
                <w:bCs/>
                <w:sz w:val="22"/>
                <w:szCs w:val="22"/>
              </w:rPr>
              <w:t>Ονομαστική ένταση ζυγών : 630 A</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Συχνότητα 50 </w:t>
            </w:r>
            <w:proofErr w:type="spellStart"/>
            <w:r w:rsidRPr="00E06EB0">
              <w:rPr>
                <w:rFonts w:cs="Arial"/>
                <w:bCs/>
                <w:sz w:val="22"/>
                <w:szCs w:val="22"/>
              </w:rPr>
              <w:t>Hz</w:t>
            </w:r>
            <w:proofErr w:type="spellEnd"/>
          </w:p>
          <w:p w:rsidR="00E06EB0" w:rsidRPr="00E06EB0" w:rsidRDefault="00E06EB0" w:rsidP="00E06EB0">
            <w:pPr>
              <w:spacing w:before="240"/>
              <w:ind w:left="147"/>
              <w:jc w:val="both"/>
              <w:rPr>
                <w:rFonts w:cs="Arial"/>
                <w:bCs/>
                <w:sz w:val="22"/>
                <w:szCs w:val="22"/>
              </w:rPr>
            </w:pPr>
            <w:r w:rsidRPr="00E06EB0">
              <w:rPr>
                <w:rFonts w:cs="Arial"/>
                <w:bCs/>
                <w:sz w:val="22"/>
                <w:szCs w:val="22"/>
              </w:rPr>
              <w:t>Σύστημα γείωσης ουδετέρου : -</w:t>
            </w:r>
          </w:p>
          <w:p w:rsidR="00E06EB0" w:rsidRPr="00E06EB0" w:rsidRDefault="00E06EB0" w:rsidP="00E06EB0">
            <w:pPr>
              <w:spacing w:before="240"/>
              <w:ind w:left="147"/>
              <w:jc w:val="both"/>
              <w:rPr>
                <w:rFonts w:cs="Arial"/>
                <w:bCs/>
                <w:sz w:val="22"/>
                <w:szCs w:val="22"/>
              </w:rPr>
            </w:pPr>
            <w:r w:rsidRPr="00E06EB0">
              <w:rPr>
                <w:rFonts w:cs="Arial"/>
                <w:bCs/>
                <w:sz w:val="22"/>
                <w:szCs w:val="22"/>
              </w:rPr>
              <w:t>Απώλεια συνεχούς λειτουργίας : LSC2A</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Τάξη </w:t>
            </w:r>
            <w:proofErr w:type="spellStart"/>
            <w:r w:rsidRPr="00E06EB0">
              <w:rPr>
                <w:rFonts w:cs="Arial"/>
                <w:bCs/>
                <w:sz w:val="22"/>
                <w:szCs w:val="22"/>
              </w:rPr>
              <w:t>διαμερισματοποίησης</w:t>
            </w:r>
            <w:proofErr w:type="spellEnd"/>
            <w:r w:rsidRPr="00E06EB0">
              <w:rPr>
                <w:rFonts w:cs="Arial"/>
                <w:bCs/>
                <w:sz w:val="22"/>
                <w:szCs w:val="22"/>
              </w:rPr>
              <w:t xml:space="preserve"> : PI</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Αντοχή σε τάση βιομηχανικής συχνότητας : 50 </w:t>
            </w:r>
            <w:proofErr w:type="spellStart"/>
            <w:r w:rsidRPr="00E06EB0">
              <w:rPr>
                <w:rFonts w:cs="Arial"/>
                <w:bCs/>
                <w:sz w:val="22"/>
                <w:szCs w:val="22"/>
              </w:rPr>
              <w:t>kV</w:t>
            </w:r>
            <w:proofErr w:type="spellEnd"/>
            <w:r w:rsidRPr="00E06EB0">
              <w:rPr>
                <w:rFonts w:cs="Arial"/>
                <w:bCs/>
                <w:sz w:val="22"/>
                <w:szCs w:val="22"/>
              </w:rPr>
              <w:t xml:space="preserve"> / 1min</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Αντοχή σε κρουστική τάση ( 1,2 / 50 ) : 125 </w:t>
            </w:r>
            <w:proofErr w:type="spellStart"/>
            <w:r w:rsidRPr="00E06EB0">
              <w:rPr>
                <w:rFonts w:cs="Arial"/>
                <w:bCs/>
                <w:sz w:val="22"/>
                <w:szCs w:val="22"/>
              </w:rPr>
              <w:t>kV</w:t>
            </w:r>
            <w:proofErr w:type="spellEnd"/>
          </w:p>
          <w:p w:rsidR="00E06EB0" w:rsidRPr="00E06EB0" w:rsidRDefault="00E06EB0" w:rsidP="00E06EB0">
            <w:pPr>
              <w:spacing w:before="240"/>
              <w:ind w:left="147"/>
              <w:jc w:val="both"/>
              <w:rPr>
                <w:rFonts w:cs="Arial"/>
                <w:bCs/>
                <w:sz w:val="22"/>
                <w:szCs w:val="22"/>
              </w:rPr>
            </w:pPr>
            <w:r w:rsidRPr="00E06EB0">
              <w:rPr>
                <w:rFonts w:cs="Arial"/>
                <w:bCs/>
                <w:sz w:val="22"/>
                <w:szCs w:val="22"/>
              </w:rPr>
              <w:t>Αντοχή ζυγών σε ένταση βραχυκύκλωσης : 16KA</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Αντοχή σε δοκιμή εσωτερικού τόξου : IAC : A-FL 12.5 </w:t>
            </w:r>
            <w:proofErr w:type="spellStart"/>
            <w:r w:rsidRPr="00E06EB0">
              <w:rPr>
                <w:rFonts w:cs="Arial"/>
                <w:bCs/>
                <w:sz w:val="22"/>
                <w:szCs w:val="22"/>
              </w:rPr>
              <w:t>kA</w:t>
            </w:r>
            <w:proofErr w:type="spellEnd"/>
            <w:r w:rsidRPr="00E06EB0">
              <w:rPr>
                <w:rFonts w:cs="Arial"/>
                <w:bCs/>
                <w:sz w:val="22"/>
                <w:szCs w:val="22"/>
              </w:rPr>
              <w:t xml:space="preserve"> / 1s</w:t>
            </w:r>
          </w:p>
          <w:p w:rsidR="00E06EB0" w:rsidRPr="00E06EB0" w:rsidRDefault="00E06EB0" w:rsidP="00E06EB0">
            <w:pPr>
              <w:spacing w:before="240"/>
              <w:ind w:left="147"/>
              <w:jc w:val="both"/>
              <w:rPr>
                <w:rFonts w:cs="Arial"/>
                <w:bCs/>
                <w:sz w:val="22"/>
                <w:szCs w:val="22"/>
              </w:rPr>
            </w:pPr>
            <w:r w:rsidRPr="00E06EB0">
              <w:rPr>
                <w:rFonts w:cs="Arial"/>
                <w:bCs/>
                <w:sz w:val="22"/>
                <w:szCs w:val="22"/>
              </w:rPr>
              <w:t>Βαθμός προστασίας εξωτερικού περιβλήματος: IP3X</w:t>
            </w:r>
          </w:p>
          <w:p w:rsidR="00E06EB0" w:rsidRPr="00E06EB0" w:rsidRDefault="00E06EB0" w:rsidP="00E06EB0">
            <w:pPr>
              <w:spacing w:before="240"/>
              <w:ind w:left="147"/>
              <w:jc w:val="both"/>
              <w:rPr>
                <w:rFonts w:cs="Arial"/>
                <w:bCs/>
                <w:sz w:val="22"/>
                <w:szCs w:val="22"/>
              </w:rPr>
            </w:pPr>
            <w:r w:rsidRPr="00E06EB0">
              <w:rPr>
                <w:rFonts w:cs="Arial"/>
                <w:bCs/>
                <w:sz w:val="22"/>
                <w:szCs w:val="22"/>
              </w:rPr>
              <w:t>Βαθμός προστασίας μεταξύ των κυψελών: IP2X</w:t>
            </w:r>
          </w:p>
          <w:p w:rsidR="00E06EB0" w:rsidRPr="00E06EB0" w:rsidRDefault="00E06EB0" w:rsidP="00E06EB0">
            <w:pPr>
              <w:spacing w:before="240"/>
              <w:ind w:left="147"/>
              <w:jc w:val="both"/>
              <w:rPr>
                <w:rFonts w:cs="Arial"/>
                <w:bCs/>
                <w:sz w:val="22"/>
                <w:szCs w:val="22"/>
              </w:rPr>
            </w:pPr>
            <w:r w:rsidRPr="00E06EB0">
              <w:rPr>
                <w:rFonts w:cs="Arial"/>
                <w:bCs/>
                <w:sz w:val="22"/>
                <w:szCs w:val="22"/>
              </w:rPr>
              <w:t>Θερμοκρασία περιβάλλοντος για ονομαστικά χαρακτηριστικά: -5οC ~ 40οC</w:t>
            </w:r>
          </w:p>
          <w:p w:rsidR="00E06EB0" w:rsidRPr="00E06EB0" w:rsidRDefault="00E06EB0" w:rsidP="00E06EB0">
            <w:pPr>
              <w:spacing w:before="240"/>
              <w:ind w:left="147"/>
              <w:jc w:val="both"/>
              <w:rPr>
                <w:rFonts w:cs="Arial"/>
                <w:bCs/>
                <w:sz w:val="22"/>
                <w:szCs w:val="22"/>
              </w:rPr>
            </w:pPr>
            <w:r w:rsidRPr="00E06EB0">
              <w:rPr>
                <w:rFonts w:cs="Arial"/>
                <w:bCs/>
                <w:sz w:val="22"/>
                <w:szCs w:val="22"/>
              </w:rPr>
              <w:t>Μέγιστο ύψος λειτουργίας: 1000m</w:t>
            </w:r>
          </w:p>
          <w:p w:rsidR="00E06EB0" w:rsidRPr="00E06EB0" w:rsidRDefault="00E06EB0" w:rsidP="00E06EB0">
            <w:pPr>
              <w:spacing w:before="240"/>
              <w:ind w:left="147"/>
              <w:jc w:val="both"/>
              <w:rPr>
                <w:rFonts w:cs="Arial"/>
                <w:bCs/>
                <w:sz w:val="22"/>
                <w:szCs w:val="22"/>
              </w:rPr>
            </w:pPr>
            <w:r w:rsidRPr="00E06EB0">
              <w:rPr>
                <w:rFonts w:cs="Arial"/>
                <w:bCs/>
                <w:sz w:val="22"/>
                <w:szCs w:val="22"/>
              </w:rPr>
              <w:t>Τάση βοηθητικών κυκλωμάτων : 230 V AC</w:t>
            </w: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
                <w:bCs/>
                <w:sz w:val="22"/>
                <w:szCs w:val="22"/>
              </w:rPr>
            </w:pPr>
          </w:p>
          <w:p w:rsidR="00175AF0" w:rsidRPr="00175AF0" w:rsidRDefault="00175AF0" w:rsidP="006D7585">
            <w:pPr>
              <w:spacing w:before="240"/>
              <w:ind w:left="147"/>
              <w:jc w:val="both"/>
              <w:rPr>
                <w:rFonts w:cs="Arial"/>
                <w:b/>
                <w:bCs/>
                <w:sz w:val="22"/>
                <w:szCs w:val="22"/>
              </w:rPr>
            </w:pPr>
          </w:p>
        </w:tc>
        <w:tc>
          <w:tcPr>
            <w:tcW w:w="0" w:type="auto"/>
            <w:shd w:val="clear" w:color="auto" w:fill="auto"/>
            <w:vAlign w:val="center"/>
          </w:tcPr>
          <w:p w:rsidR="00175AF0" w:rsidRPr="00175AF0" w:rsidRDefault="00175AF0"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175AF0" w:rsidRPr="00175AF0" w:rsidRDefault="00175AF0" w:rsidP="009645E4">
            <w:pPr>
              <w:rPr>
                <w:rFonts w:cs="Arial"/>
                <w:iCs/>
                <w:color w:val="000000"/>
                <w:sz w:val="22"/>
                <w:szCs w:val="22"/>
              </w:rPr>
            </w:pPr>
          </w:p>
        </w:tc>
        <w:tc>
          <w:tcPr>
            <w:tcW w:w="0" w:type="auto"/>
            <w:shd w:val="clear" w:color="auto" w:fill="auto"/>
            <w:vAlign w:val="bottom"/>
          </w:tcPr>
          <w:p w:rsidR="00175AF0" w:rsidRPr="00175AF0" w:rsidRDefault="00175AF0" w:rsidP="009645E4">
            <w:pPr>
              <w:rPr>
                <w:rFonts w:cs="Arial"/>
                <w:iCs/>
                <w:color w:val="000000"/>
                <w:sz w:val="22"/>
                <w:szCs w:val="22"/>
              </w:rPr>
            </w:pPr>
          </w:p>
        </w:tc>
      </w:tr>
      <w:tr w:rsidR="00175AF0" w:rsidRPr="00175AF0" w:rsidTr="009645E4">
        <w:trPr>
          <w:trHeight w:val="479"/>
        </w:trPr>
        <w:tc>
          <w:tcPr>
            <w:tcW w:w="0" w:type="auto"/>
            <w:shd w:val="clear" w:color="auto" w:fill="auto"/>
            <w:vAlign w:val="center"/>
          </w:tcPr>
          <w:p w:rsidR="00175AF0" w:rsidRPr="00175AF0" w:rsidRDefault="00175AF0"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E06EB0" w:rsidRPr="00E06EB0" w:rsidRDefault="00E06EB0" w:rsidP="00E06EB0">
            <w:pPr>
              <w:spacing w:before="240"/>
              <w:ind w:left="147"/>
              <w:jc w:val="both"/>
              <w:rPr>
                <w:rFonts w:cs="Arial"/>
                <w:b/>
                <w:bCs/>
                <w:sz w:val="22"/>
                <w:szCs w:val="22"/>
              </w:rPr>
            </w:pPr>
            <w:r w:rsidRPr="00E06EB0">
              <w:rPr>
                <w:rFonts w:cs="Arial"/>
                <w:b/>
                <w:bCs/>
                <w:sz w:val="22"/>
                <w:szCs w:val="22"/>
              </w:rPr>
              <w:t>Περιγραφή πεδίων μέσης τάσης:</w:t>
            </w:r>
          </w:p>
          <w:p w:rsidR="00E06EB0" w:rsidRPr="00E06EB0" w:rsidRDefault="00E06EB0" w:rsidP="00E06EB0">
            <w:pPr>
              <w:spacing w:before="240"/>
              <w:ind w:left="147"/>
              <w:jc w:val="both"/>
              <w:rPr>
                <w:rFonts w:cs="Arial"/>
                <w:b/>
                <w:bCs/>
                <w:sz w:val="22"/>
                <w:szCs w:val="22"/>
              </w:rPr>
            </w:pPr>
          </w:p>
          <w:tbl>
            <w:tblPr>
              <w:tblStyle w:val="a6"/>
              <w:tblW w:w="0" w:type="auto"/>
              <w:tblLook w:val="04A0"/>
            </w:tblPr>
            <w:tblGrid>
              <w:gridCol w:w="558"/>
              <w:gridCol w:w="2003"/>
              <w:gridCol w:w="1383"/>
              <w:gridCol w:w="633"/>
              <w:gridCol w:w="1692"/>
            </w:tblGrid>
            <w:tr w:rsidR="00E06EB0" w:rsidRPr="00E06EB0" w:rsidTr="00E06EB0">
              <w:tc>
                <w:tcPr>
                  <w:tcW w:w="1659" w:type="dxa"/>
                  <w:tcBorders>
                    <w:top w:val="single" w:sz="4" w:space="0" w:color="auto"/>
                    <w:left w:val="single" w:sz="4" w:space="0" w:color="auto"/>
                    <w:bottom w:val="single" w:sz="4" w:space="0" w:color="auto"/>
                    <w:right w:val="single" w:sz="4" w:space="0" w:color="auto"/>
                  </w:tcBorders>
                </w:tcPr>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Α/Α </w:t>
                  </w:r>
                </w:p>
                <w:p w:rsidR="00E06EB0" w:rsidRPr="00E06EB0" w:rsidRDefault="00E06EB0" w:rsidP="00E06EB0">
                  <w:pPr>
                    <w:spacing w:before="240"/>
                    <w:ind w:left="147"/>
                    <w:jc w:val="both"/>
                    <w:rPr>
                      <w:rFonts w:cs="Arial"/>
                      <w:bCs/>
                      <w:sz w:val="22"/>
                      <w:szCs w:val="22"/>
                    </w:rPr>
                  </w:pPr>
                </w:p>
              </w:tc>
              <w:tc>
                <w:tcPr>
                  <w:tcW w:w="1659" w:type="dxa"/>
                  <w:tcBorders>
                    <w:top w:val="single" w:sz="4" w:space="0" w:color="auto"/>
                    <w:left w:val="single" w:sz="4" w:space="0" w:color="auto"/>
                    <w:bottom w:val="single" w:sz="4" w:space="0" w:color="auto"/>
                    <w:right w:val="single" w:sz="4" w:space="0" w:color="auto"/>
                  </w:tcBorders>
                </w:tcPr>
                <w:p w:rsidR="00E06EB0" w:rsidRPr="00E06EB0" w:rsidRDefault="00E06EB0" w:rsidP="00E06EB0">
                  <w:pPr>
                    <w:spacing w:before="240"/>
                    <w:ind w:left="147"/>
                    <w:jc w:val="both"/>
                    <w:rPr>
                      <w:rFonts w:cs="Arial"/>
                      <w:bCs/>
                      <w:sz w:val="22"/>
                      <w:szCs w:val="22"/>
                    </w:rPr>
                  </w:pPr>
                </w:p>
              </w:tc>
              <w:tc>
                <w:tcPr>
                  <w:tcW w:w="1659" w:type="dxa"/>
                  <w:tcBorders>
                    <w:top w:val="single" w:sz="4" w:space="0" w:color="auto"/>
                    <w:left w:val="single" w:sz="4" w:space="0" w:color="auto"/>
                    <w:bottom w:val="single" w:sz="4" w:space="0" w:color="auto"/>
                    <w:right w:val="single" w:sz="4" w:space="0" w:color="auto"/>
                  </w:tcBorders>
                </w:tcPr>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ΠΙΝΑΚΑΣ ΜΕΣΗΣ ΤΑΣΗΣ 20 </w:t>
                  </w:r>
                  <w:proofErr w:type="spellStart"/>
                  <w:r w:rsidRPr="00E06EB0">
                    <w:rPr>
                      <w:rFonts w:cs="Arial"/>
                      <w:bCs/>
                      <w:sz w:val="22"/>
                      <w:szCs w:val="22"/>
                    </w:rPr>
                    <w:t>kV</w:t>
                  </w:r>
                  <w:proofErr w:type="spellEnd"/>
                  <w:r w:rsidRPr="00E06EB0">
                    <w:rPr>
                      <w:rFonts w:cs="Arial"/>
                      <w:bCs/>
                      <w:sz w:val="22"/>
                      <w:szCs w:val="22"/>
                    </w:rPr>
                    <w:t xml:space="preserve"> 16kA / 1sec</w:t>
                  </w:r>
                </w:p>
              </w:tc>
              <w:tc>
                <w:tcPr>
                  <w:tcW w:w="1659" w:type="dxa"/>
                  <w:tcBorders>
                    <w:top w:val="single" w:sz="4" w:space="0" w:color="auto"/>
                    <w:left w:val="single" w:sz="4" w:space="0" w:color="auto"/>
                    <w:bottom w:val="single" w:sz="4" w:space="0" w:color="auto"/>
                    <w:right w:val="single" w:sz="4" w:space="0" w:color="auto"/>
                  </w:tcBorders>
                </w:tcPr>
                <w:p w:rsidR="00E06EB0" w:rsidRPr="00E06EB0" w:rsidRDefault="00E06EB0" w:rsidP="00E06EB0">
                  <w:pPr>
                    <w:spacing w:before="240"/>
                    <w:ind w:left="147"/>
                    <w:jc w:val="both"/>
                    <w:rPr>
                      <w:rFonts w:cs="Arial"/>
                      <w:bCs/>
                      <w:sz w:val="22"/>
                      <w:szCs w:val="22"/>
                    </w:rPr>
                  </w:pPr>
                </w:p>
              </w:tc>
              <w:tc>
                <w:tcPr>
                  <w:tcW w:w="1660" w:type="dxa"/>
                  <w:tcBorders>
                    <w:top w:val="single" w:sz="4" w:space="0" w:color="auto"/>
                    <w:left w:val="single" w:sz="4" w:space="0" w:color="auto"/>
                    <w:bottom w:val="single" w:sz="4" w:space="0" w:color="auto"/>
                    <w:right w:val="single" w:sz="4" w:space="0" w:color="auto"/>
                  </w:tcBorders>
                </w:tcPr>
                <w:p w:rsidR="00E06EB0" w:rsidRPr="00E06EB0" w:rsidRDefault="00E06EB0" w:rsidP="00E06EB0">
                  <w:pPr>
                    <w:spacing w:before="240"/>
                    <w:ind w:left="147"/>
                    <w:jc w:val="both"/>
                    <w:rPr>
                      <w:rFonts w:cs="Arial"/>
                      <w:bCs/>
                      <w:sz w:val="22"/>
                      <w:szCs w:val="22"/>
                    </w:rPr>
                  </w:pPr>
                </w:p>
              </w:tc>
            </w:tr>
            <w:tr w:rsidR="00E06EB0" w:rsidRPr="00E06EB0" w:rsidTr="00E06EB0">
              <w:tc>
                <w:tcPr>
                  <w:tcW w:w="1659" w:type="dxa"/>
                  <w:tcBorders>
                    <w:top w:val="single" w:sz="4" w:space="0" w:color="auto"/>
                  </w:tcBorders>
                </w:tcPr>
                <w:p w:rsidR="00E06EB0" w:rsidRPr="00E06EB0" w:rsidRDefault="00E06EB0" w:rsidP="00E06EB0">
                  <w:pPr>
                    <w:spacing w:before="240"/>
                    <w:ind w:left="147"/>
                    <w:jc w:val="both"/>
                    <w:rPr>
                      <w:rFonts w:cs="Arial"/>
                      <w:bCs/>
                      <w:sz w:val="22"/>
                      <w:szCs w:val="22"/>
                    </w:rPr>
                  </w:pPr>
                </w:p>
              </w:tc>
              <w:tc>
                <w:tcPr>
                  <w:tcW w:w="1659" w:type="dxa"/>
                  <w:tcBorders>
                    <w:top w:val="single" w:sz="4" w:space="0" w:color="auto"/>
                  </w:tcBorders>
                </w:tcPr>
                <w:p w:rsidR="00E06EB0" w:rsidRPr="00E06EB0" w:rsidRDefault="00E06EB0" w:rsidP="00E06EB0">
                  <w:pPr>
                    <w:spacing w:before="240"/>
                    <w:ind w:left="147"/>
                    <w:jc w:val="both"/>
                    <w:rPr>
                      <w:rFonts w:cs="Arial"/>
                      <w:bCs/>
                      <w:sz w:val="22"/>
                      <w:szCs w:val="22"/>
                    </w:rPr>
                  </w:pPr>
                  <w:r w:rsidRPr="00E06EB0">
                    <w:rPr>
                      <w:rFonts w:cs="Arial"/>
                      <w:bCs/>
                      <w:sz w:val="22"/>
                      <w:szCs w:val="22"/>
                    </w:rPr>
                    <w:t>ΤΥΠΟΣ</w:t>
                  </w:r>
                </w:p>
                <w:p w:rsidR="00E06EB0" w:rsidRPr="00E06EB0" w:rsidRDefault="00E06EB0" w:rsidP="00E06EB0">
                  <w:pPr>
                    <w:spacing w:before="240"/>
                    <w:ind w:left="147"/>
                    <w:jc w:val="both"/>
                    <w:rPr>
                      <w:rFonts w:cs="Arial"/>
                      <w:bCs/>
                      <w:sz w:val="22"/>
                      <w:szCs w:val="22"/>
                    </w:rPr>
                  </w:pPr>
                  <w:r w:rsidRPr="00E06EB0">
                    <w:rPr>
                      <w:rFonts w:cs="Arial"/>
                      <w:bCs/>
                      <w:sz w:val="22"/>
                      <w:szCs w:val="22"/>
                    </w:rPr>
                    <w:t>ΚΥΨΕΛΗΣ</w:t>
                  </w:r>
                </w:p>
                <w:p w:rsidR="00E06EB0" w:rsidRPr="00E06EB0" w:rsidRDefault="00E06EB0" w:rsidP="00E06EB0">
                  <w:pPr>
                    <w:spacing w:before="240"/>
                    <w:ind w:left="147"/>
                    <w:jc w:val="both"/>
                    <w:rPr>
                      <w:rFonts w:cs="Arial"/>
                      <w:bCs/>
                      <w:sz w:val="22"/>
                      <w:szCs w:val="22"/>
                    </w:rPr>
                  </w:pPr>
                </w:p>
              </w:tc>
              <w:tc>
                <w:tcPr>
                  <w:tcW w:w="1659" w:type="dxa"/>
                  <w:tcBorders>
                    <w:top w:val="single" w:sz="4" w:space="0" w:color="auto"/>
                  </w:tcBorders>
                </w:tcPr>
                <w:p w:rsidR="00E06EB0" w:rsidRPr="00E06EB0" w:rsidRDefault="00E06EB0" w:rsidP="00E06EB0">
                  <w:pPr>
                    <w:spacing w:before="240"/>
                    <w:ind w:left="147"/>
                    <w:jc w:val="both"/>
                    <w:rPr>
                      <w:rFonts w:cs="Arial"/>
                      <w:bCs/>
                      <w:sz w:val="22"/>
                      <w:szCs w:val="22"/>
                    </w:rPr>
                  </w:pPr>
                  <w:r w:rsidRPr="00E06EB0">
                    <w:rPr>
                      <w:rFonts w:cs="Arial"/>
                      <w:bCs/>
                      <w:sz w:val="22"/>
                      <w:szCs w:val="22"/>
                    </w:rPr>
                    <w:t>ΔΙΑΣΤΑΣΕΙΣ</w:t>
                  </w:r>
                </w:p>
                <w:p w:rsidR="00E06EB0" w:rsidRPr="00E06EB0" w:rsidRDefault="00E06EB0" w:rsidP="00E06EB0">
                  <w:pPr>
                    <w:spacing w:before="240"/>
                    <w:ind w:left="147"/>
                    <w:jc w:val="both"/>
                    <w:rPr>
                      <w:rFonts w:cs="Arial"/>
                      <w:bCs/>
                      <w:sz w:val="22"/>
                      <w:szCs w:val="22"/>
                    </w:rPr>
                  </w:pPr>
                  <w:r w:rsidRPr="00E06EB0">
                    <w:rPr>
                      <w:rFonts w:cs="Arial"/>
                      <w:bCs/>
                      <w:sz w:val="22"/>
                      <w:szCs w:val="22"/>
                    </w:rPr>
                    <w:t>(ΠΧΒΧΥ), mm</w:t>
                  </w:r>
                </w:p>
                <w:p w:rsidR="00E06EB0" w:rsidRPr="00E06EB0" w:rsidRDefault="00E06EB0" w:rsidP="00E06EB0">
                  <w:pPr>
                    <w:spacing w:before="240"/>
                    <w:ind w:left="147"/>
                    <w:jc w:val="both"/>
                    <w:rPr>
                      <w:rFonts w:cs="Arial"/>
                      <w:bCs/>
                      <w:sz w:val="22"/>
                      <w:szCs w:val="22"/>
                    </w:rPr>
                  </w:pPr>
                  <w:r w:rsidRPr="00E06EB0">
                    <w:rPr>
                      <w:rFonts w:cs="Arial"/>
                      <w:bCs/>
                      <w:sz w:val="22"/>
                      <w:szCs w:val="22"/>
                    </w:rPr>
                    <w:t>375x1020x1600 mm</w:t>
                  </w: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Cs/>
                      <w:sz w:val="22"/>
                      <w:szCs w:val="22"/>
                    </w:rPr>
                  </w:pPr>
                </w:p>
              </w:tc>
              <w:tc>
                <w:tcPr>
                  <w:tcW w:w="1659" w:type="dxa"/>
                  <w:tcBorders>
                    <w:top w:val="single" w:sz="4" w:space="0" w:color="auto"/>
                  </w:tcBorders>
                </w:tcPr>
                <w:p w:rsidR="00E06EB0" w:rsidRPr="00E06EB0" w:rsidRDefault="00E06EB0" w:rsidP="00E06EB0">
                  <w:pPr>
                    <w:spacing w:before="240"/>
                    <w:ind w:left="147"/>
                    <w:jc w:val="both"/>
                    <w:rPr>
                      <w:rFonts w:cs="Arial"/>
                      <w:bCs/>
                      <w:sz w:val="22"/>
                      <w:szCs w:val="22"/>
                    </w:rPr>
                  </w:pPr>
                  <w:r w:rsidRPr="00E06EB0">
                    <w:rPr>
                      <w:rFonts w:cs="Arial"/>
                      <w:bCs/>
                      <w:sz w:val="22"/>
                      <w:szCs w:val="22"/>
                    </w:rPr>
                    <w:t>ΤΕΜ</w:t>
                  </w:r>
                </w:p>
              </w:tc>
              <w:tc>
                <w:tcPr>
                  <w:tcW w:w="1660" w:type="dxa"/>
                  <w:tcBorders>
                    <w:top w:val="single" w:sz="4" w:space="0" w:color="auto"/>
                  </w:tcBorders>
                </w:tcPr>
                <w:p w:rsidR="00E06EB0" w:rsidRPr="00E06EB0" w:rsidRDefault="00E06EB0" w:rsidP="00E06EB0">
                  <w:pPr>
                    <w:spacing w:before="240"/>
                    <w:ind w:left="147"/>
                    <w:jc w:val="both"/>
                    <w:rPr>
                      <w:rFonts w:cs="Arial"/>
                      <w:bCs/>
                      <w:sz w:val="22"/>
                      <w:szCs w:val="22"/>
                    </w:rPr>
                  </w:pPr>
                  <w:r w:rsidRPr="00E06EB0">
                    <w:rPr>
                      <w:rFonts w:cs="Arial"/>
                      <w:bCs/>
                      <w:sz w:val="22"/>
                      <w:szCs w:val="22"/>
                    </w:rPr>
                    <w:t>ΕΞΟΠΛΙΣΜΟΣ</w:t>
                  </w:r>
                </w:p>
                <w:p w:rsidR="00E06EB0" w:rsidRPr="00E06EB0" w:rsidRDefault="00E06EB0" w:rsidP="00E06EB0">
                  <w:pPr>
                    <w:spacing w:before="240"/>
                    <w:ind w:left="147"/>
                    <w:jc w:val="both"/>
                    <w:rPr>
                      <w:rFonts w:cs="Arial"/>
                      <w:bCs/>
                      <w:sz w:val="22"/>
                      <w:szCs w:val="22"/>
                    </w:rPr>
                  </w:pPr>
                </w:p>
              </w:tc>
            </w:tr>
            <w:tr w:rsidR="00E06EB0" w:rsidRPr="00E06EB0" w:rsidTr="00E06EB0">
              <w:trPr>
                <w:trHeight w:val="5758"/>
              </w:trPr>
              <w:tc>
                <w:tcPr>
                  <w:tcW w:w="1659" w:type="dxa"/>
                </w:tcPr>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1 </w:t>
                  </w:r>
                </w:p>
                <w:p w:rsidR="00E06EB0" w:rsidRPr="00E06EB0" w:rsidRDefault="00E06EB0" w:rsidP="00E06EB0">
                  <w:pPr>
                    <w:spacing w:before="240"/>
                    <w:ind w:left="147"/>
                    <w:jc w:val="both"/>
                    <w:rPr>
                      <w:rFonts w:cs="Arial"/>
                      <w:bCs/>
                      <w:sz w:val="22"/>
                      <w:szCs w:val="22"/>
                    </w:rPr>
                  </w:pPr>
                </w:p>
              </w:tc>
              <w:tc>
                <w:tcPr>
                  <w:tcW w:w="1659" w:type="dxa"/>
                </w:tcPr>
                <w:p w:rsidR="00E06EB0" w:rsidRPr="00E06EB0" w:rsidRDefault="00E06EB0" w:rsidP="00E06EB0">
                  <w:pPr>
                    <w:spacing w:before="240"/>
                    <w:ind w:left="147"/>
                    <w:jc w:val="both"/>
                    <w:rPr>
                      <w:rFonts w:cs="Arial"/>
                      <w:bCs/>
                      <w:sz w:val="22"/>
                      <w:szCs w:val="22"/>
                    </w:rPr>
                  </w:pPr>
                  <w:r w:rsidRPr="00E06EB0">
                    <w:rPr>
                      <w:rFonts w:cs="Arial"/>
                      <w:bCs/>
                      <w:sz w:val="22"/>
                      <w:szCs w:val="22"/>
                    </w:rPr>
                    <w:t>ΠΕΔΙΟ ΑΦΙΞΗΣ</w:t>
                  </w:r>
                </w:p>
                <w:p w:rsidR="00E06EB0" w:rsidRPr="00E06EB0" w:rsidRDefault="00E06EB0" w:rsidP="00E06EB0">
                  <w:pPr>
                    <w:spacing w:before="240"/>
                    <w:ind w:left="147"/>
                    <w:jc w:val="both"/>
                    <w:rPr>
                      <w:rFonts w:cs="Arial"/>
                      <w:bCs/>
                      <w:sz w:val="22"/>
                      <w:szCs w:val="22"/>
                    </w:rPr>
                  </w:pPr>
                  <w:r w:rsidRPr="00E06EB0">
                    <w:rPr>
                      <w:rFonts w:cs="Arial"/>
                      <w:bCs/>
                      <w:sz w:val="22"/>
                      <w:szCs w:val="22"/>
                    </w:rPr>
                    <w:t>ΤΥΠΟΥ GAM2</w:t>
                  </w:r>
                </w:p>
                <w:p w:rsidR="00E06EB0" w:rsidRPr="00E06EB0" w:rsidRDefault="00E06EB0" w:rsidP="00E06EB0">
                  <w:pPr>
                    <w:spacing w:before="240"/>
                    <w:ind w:left="147"/>
                    <w:jc w:val="both"/>
                    <w:rPr>
                      <w:rFonts w:cs="Arial"/>
                      <w:bCs/>
                      <w:sz w:val="22"/>
                      <w:szCs w:val="22"/>
                    </w:rPr>
                  </w:pPr>
                </w:p>
              </w:tc>
              <w:tc>
                <w:tcPr>
                  <w:tcW w:w="1659" w:type="dxa"/>
                </w:tcPr>
                <w:p w:rsidR="00E06EB0" w:rsidRPr="00E06EB0" w:rsidRDefault="00E06EB0" w:rsidP="00E06EB0">
                  <w:pPr>
                    <w:spacing w:before="240"/>
                    <w:ind w:left="147"/>
                    <w:jc w:val="both"/>
                    <w:rPr>
                      <w:rFonts w:cs="Arial"/>
                      <w:bCs/>
                      <w:sz w:val="22"/>
                      <w:szCs w:val="22"/>
                    </w:rPr>
                  </w:pPr>
                </w:p>
              </w:tc>
              <w:tc>
                <w:tcPr>
                  <w:tcW w:w="1659" w:type="dxa"/>
                </w:tcPr>
                <w:p w:rsidR="00E06EB0" w:rsidRPr="00E06EB0" w:rsidRDefault="00E06EB0" w:rsidP="00E06EB0">
                  <w:pPr>
                    <w:spacing w:before="240"/>
                    <w:ind w:left="147"/>
                    <w:jc w:val="both"/>
                    <w:rPr>
                      <w:rFonts w:cs="Arial"/>
                      <w:bCs/>
                      <w:sz w:val="22"/>
                      <w:szCs w:val="22"/>
                    </w:rPr>
                  </w:pPr>
                  <w:r w:rsidRPr="00E06EB0">
                    <w:rPr>
                      <w:rFonts w:cs="Arial"/>
                      <w:bCs/>
                      <w:sz w:val="22"/>
                      <w:szCs w:val="22"/>
                    </w:rPr>
                    <w:t>1</w:t>
                  </w:r>
                </w:p>
              </w:tc>
              <w:tc>
                <w:tcPr>
                  <w:tcW w:w="1660" w:type="dxa"/>
                </w:tcPr>
                <w:p w:rsidR="00E06EB0" w:rsidRPr="00E06EB0" w:rsidRDefault="00E06EB0" w:rsidP="00E06EB0">
                  <w:pPr>
                    <w:spacing w:before="240"/>
                    <w:ind w:left="147"/>
                    <w:jc w:val="both"/>
                    <w:rPr>
                      <w:rFonts w:cs="Arial"/>
                      <w:bCs/>
                      <w:sz w:val="22"/>
                      <w:szCs w:val="22"/>
                    </w:rPr>
                  </w:pPr>
                  <w:r w:rsidRPr="00E06EB0">
                    <w:rPr>
                      <w:rFonts w:cs="Arial"/>
                      <w:bCs/>
                      <w:sz w:val="22"/>
                      <w:szCs w:val="22"/>
                    </w:rPr>
                    <w:t>• Ζυγοί χαλκού 630Α.</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 Τρεις (3) χωρητικούς </w:t>
                  </w:r>
                  <w:proofErr w:type="spellStart"/>
                  <w:r w:rsidRPr="00E06EB0">
                    <w:rPr>
                      <w:rFonts w:cs="Arial"/>
                      <w:bCs/>
                      <w:sz w:val="22"/>
                      <w:szCs w:val="22"/>
                    </w:rPr>
                    <w:t>καταμεριστές</w:t>
                  </w:r>
                  <w:proofErr w:type="spellEnd"/>
                  <w:r w:rsidRPr="00E06EB0">
                    <w:rPr>
                      <w:rFonts w:cs="Arial"/>
                      <w:bCs/>
                      <w:sz w:val="22"/>
                      <w:szCs w:val="22"/>
                    </w:rPr>
                    <w:t xml:space="preserve"> παρουσίας τάσης με</w:t>
                  </w:r>
                </w:p>
                <w:p w:rsidR="00E06EB0" w:rsidRPr="00E06EB0" w:rsidRDefault="00E06EB0" w:rsidP="00E06EB0">
                  <w:pPr>
                    <w:spacing w:before="240"/>
                    <w:ind w:left="147"/>
                    <w:jc w:val="both"/>
                    <w:rPr>
                      <w:rFonts w:cs="Arial"/>
                      <w:bCs/>
                      <w:sz w:val="22"/>
                      <w:szCs w:val="22"/>
                    </w:rPr>
                  </w:pPr>
                  <w:r w:rsidRPr="00E06EB0">
                    <w:rPr>
                      <w:rFonts w:cs="Arial"/>
                      <w:bCs/>
                      <w:sz w:val="22"/>
                      <w:szCs w:val="22"/>
                    </w:rPr>
                    <w:t>τις αντίστοιχες ενδεικτικές λυχνίες.</w:t>
                  </w:r>
                </w:p>
                <w:p w:rsidR="00E06EB0" w:rsidRPr="00E06EB0" w:rsidRDefault="00E06EB0" w:rsidP="00E06EB0">
                  <w:pPr>
                    <w:spacing w:before="240"/>
                    <w:ind w:left="147"/>
                    <w:jc w:val="both"/>
                    <w:rPr>
                      <w:rFonts w:cs="Arial"/>
                      <w:bCs/>
                      <w:sz w:val="22"/>
                      <w:szCs w:val="22"/>
                    </w:rPr>
                  </w:pPr>
                  <w:r w:rsidRPr="00E06EB0">
                    <w:rPr>
                      <w:rFonts w:cs="Arial"/>
                      <w:bCs/>
                      <w:sz w:val="22"/>
                      <w:szCs w:val="22"/>
                    </w:rPr>
                    <w:t>• Κατάλληλες υποδοχές για τη σύνδεση τριών</w:t>
                  </w:r>
                </w:p>
                <w:p w:rsidR="00E06EB0" w:rsidRPr="00E06EB0" w:rsidRDefault="00E06EB0" w:rsidP="00E06EB0">
                  <w:pPr>
                    <w:spacing w:before="240"/>
                    <w:ind w:left="147"/>
                    <w:jc w:val="both"/>
                    <w:rPr>
                      <w:rFonts w:cs="Arial"/>
                      <w:bCs/>
                      <w:sz w:val="22"/>
                      <w:szCs w:val="22"/>
                    </w:rPr>
                  </w:pPr>
                  <w:r w:rsidRPr="00E06EB0">
                    <w:rPr>
                      <w:rFonts w:cs="Arial"/>
                      <w:bCs/>
                      <w:sz w:val="22"/>
                      <w:szCs w:val="22"/>
                    </w:rPr>
                    <w:t>μονοπολικών καλωδίων (</w:t>
                  </w:r>
                  <w:proofErr w:type="spellStart"/>
                  <w:r w:rsidRPr="00E06EB0">
                    <w:rPr>
                      <w:rFonts w:cs="Arial"/>
                      <w:bCs/>
                      <w:sz w:val="22"/>
                      <w:szCs w:val="22"/>
                    </w:rPr>
                    <w:t>max</w:t>
                  </w:r>
                  <w:proofErr w:type="spellEnd"/>
                  <w:r w:rsidRPr="00E06EB0">
                    <w:rPr>
                      <w:rFonts w:cs="Arial"/>
                      <w:bCs/>
                      <w:sz w:val="22"/>
                      <w:szCs w:val="22"/>
                    </w:rPr>
                    <w:t>. 240mm²).</w:t>
                  </w:r>
                </w:p>
                <w:p w:rsidR="00E06EB0" w:rsidRPr="00E06EB0" w:rsidRDefault="00E06EB0" w:rsidP="00E06EB0">
                  <w:pPr>
                    <w:spacing w:before="240"/>
                    <w:ind w:left="147"/>
                    <w:jc w:val="both"/>
                    <w:rPr>
                      <w:rFonts w:cs="Arial"/>
                      <w:bCs/>
                      <w:sz w:val="22"/>
                      <w:szCs w:val="22"/>
                    </w:rPr>
                  </w:pPr>
                  <w:r w:rsidRPr="00E06EB0">
                    <w:rPr>
                      <w:rFonts w:cs="Arial"/>
                      <w:bCs/>
                      <w:sz w:val="22"/>
                      <w:szCs w:val="22"/>
                    </w:rPr>
                    <w:lastRenderedPageBreak/>
                    <w:t>• Τρία (3) αλεξικέραυνα γραμμής 21KV/10KA.</w:t>
                  </w:r>
                </w:p>
                <w:p w:rsidR="00E06EB0" w:rsidRPr="00E06EB0" w:rsidRDefault="00E06EB0" w:rsidP="00E06EB0">
                  <w:pPr>
                    <w:spacing w:before="240"/>
                    <w:ind w:left="147"/>
                    <w:jc w:val="both"/>
                    <w:rPr>
                      <w:rFonts w:cs="Arial"/>
                      <w:bCs/>
                      <w:sz w:val="22"/>
                      <w:szCs w:val="22"/>
                    </w:rPr>
                  </w:pPr>
                </w:p>
              </w:tc>
            </w:tr>
            <w:tr w:rsidR="00E06EB0" w:rsidRPr="00E06EB0" w:rsidTr="00E06EB0">
              <w:tc>
                <w:tcPr>
                  <w:tcW w:w="1659" w:type="dxa"/>
                </w:tcPr>
                <w:p w:rsidR="00E06EB0" w:rsidRPr="00E06EB0" w:rsidRDefault="00E06EB0" w:rsidP="00E06EB0">
                  <w:pPr>
                    <w:spacing w:before="240"/>
                    <w:ind w:left="147"/>
                    <w:jc w:val="both"/>
                    <w:rPr>
                      <w:rFonts w:cs="Arial"/>
                      <w:bCs/>
                      <w:sz w:val="22"/>
                      <w:szCs w:val="22"/>
                    </w:rPr>
                  </w:pPr>
                  <w:r w:rsidRPr="00E06EB0">
                    <w:rPr>
                      <w:rFonts w:cs="Arial"/>
                      <w:bCs/>
                      <w:sz w:val="22"/>
                      <w:szCs w:val="22"/>
                    </w:rPr>
                    <w:lastRenderedPageBreak/>
                    <w:t>2</w:t>
                  </w:r>
                </w:p>
              </w:tc>
              <w:tc>
                <w:tcPr>
                  <w:tcW w:w="1659" w:type="dxa"/>
                </w:tcPr>
                <w:p w:rsidR="00E06EB0" w:rsidRPr="00E06EB0" w:rsidRDefault="00E06EB0" w:rsidP="00E06EB0">
                  <w:pPr>
                    <w:spacing w:before="240"/>
                    <w:ind w:left="147"/>
                    <w:jc w:val="both"/>
                    <w:rPr>
                      <w:rFonts w:cs="Arial"/>
                      <w:bCs/>
                      <w:sz w:val="22"/>
                      <w:szCs w:val="22"/>
                    </w:rPr>
                  </w:pPr>
                  <w:r w:rsidRPr="00E06EB0">
                    <w:rPr>
                      <w:rFonts w:cs="Arial"/>
                      <w:bCs/>
                      <w:sz w:val="22"/>
                      <w:szCs w:val="22"/>
                    </w:rPr>
                    <w:t>ΠΕΔΙΟ</w:t>
                  </w:r>
                </w:p>
                <w:p w:rsidR="00E06EB0" w:rsidRPr="00E06EB0" w:rsidRDefault="00E06EB0" w:rsidP="00E06EB0">
                  <w:pPr>
                    <w:spacing w:before="240"/>
                    <w:ind w:left="147"/>
                    <w:jc w:val="both"/>
                    <w:rPr>
                      <w:rFonts w:cs="Arial"/>
                      <w:bCs/>
                      <w:sz w:val="22"/>
                      <w:szCs w:val="22"/>
                    </w:rPr>
                  </w:pPr>
                  <w:r w:rsidRPr="00E06EB0">
                    <w:rPr>
                      <w:rFonts w:cs="Arial"/>
                      <w:bCs/>
                      <w:sz w:val="22"/>
                      <w:szCs w:val="22"/>
                    </w:rPr>
                    <w:t>ΠΡΟΣΤΑΣΙΑΣ</w:t>
                  </w:r>
                </w:p>
                <w:p w:rsidR="00E06EB0" w:rsidRPr="00E06EB0" w:rsidRDefault="00E06EB0" w:rsidP="00E06EB0">
                  <w:pPr>
                    <w:spacing w:before="240"/>
                    <w:ind w:left="147"/>
                    <w:jc w:val="both"/>
                    <w:rPr>
                      <w:rFonts w:cs="Arial"/>
                      <w:bCs/>
                      <w:sz w:val="22"/>
                      <w:szCs w:val="22"/>
                    </w:rPr>
                  </w:pPr>
                  <w:r w:rsidRPr="00E06EB0">
                    <w:rPr>
                      <w:rFonts w:cs="Arial"/>
                      <w:bCs/>
                      <w:sz w:val="22"/>
                      <w:szCs w:val="22"/>
                    </w:rPr>
                    <w:t>ΜΕΤΑΣΧΗΜΑ</w:t>
                  </w:r>
                </w:p>
                <w:p w:rsidR="00E06EB0" w:rsidRPr="00E06EB0" w:rsidRDefault="00E06EB0" w:rsidP="00E06EB0">
                  <w:pPr>
                    <w:spacing w:before="240"/>
                    <w:ind w:left="147"/>
                    <w:jc w:val="both"/>
                    <w:rPr>
                      <w:rFonts w:cs="Arial"/>
                      <w:bCs/>
                      <w:sz w:val="22"/>
                      <w:szCs w:val="22"/>
                    </w:rPr>
                  </w:pPr>
                  <w:r w:rsidRPr="00E06EB0">
                    <w:rPr>
                      <w:rFonts w:cs="Arial"/>
                      <w:bCs/>
                      <w:sz w:val="22"/>
                      <w:szCs w:val="22"/>
                    </w:rPr>
                    <w:t>ΤΙΣΤΗ</w:t>
                  </w:r>
                </w:p>
                <w:p w:rsidR="00E06EB0" w:rsidRPr="00E06EB0" w:rsidRDefault="00E06EB0" w:rsidP="00E06EB0">
                  <w:pPr>
                    <w:spacing w:before="240"/>
                    <w:ind w:left="147"/>
                    <w:jc w:val="both"/>
                    <w:rPr>
                      <w:rFonts w:cs="Arial"/>
                      <w:bCs/>
                      <w:sz w:val="22"/>
                      <w:szCs w:val="22"/>
                    </w:rPr>
                  </w:pPr>
                  <w:r w:rsidRPr="00E06EB0">
                    <w:rPr>
                      <w:rFonts w:cs="Arial"/>
                      <w:bCs/>
                      <w:sz w:val="22"/>
                      <w:szCs w:val="22"/>
                    </w:rPr>
                    <w:t>ΜΕ</w:t>
                  </w:r>
                </w:p>
                <w:p w:rsidR="00E06EB0" w:rsidRPr="00E06EB0" w:rsidRDefault="00E06EB0" w:rsidP="00E06EB0">
                  <w:pPr>
                    <w:spacing w:before="240"/>
                    <w:ind w:left="147"/>
                    <w:jc w:val="both"/>
                    <w:rPr>
                      <w:rFonts w:cs="Arial"/>
                      <w:bCs/>
                      <w:sz w:val="22"/>
                      <w:szCs w:val="22"/>
                    </w:rPr>
                  </w:pPr>
                  <w:r w:rsidRPr="00E06EB0">
                    <w:rPr>
                      <w:rFonts w:cs="Arial"/>
                      <w:bCs/>
                      <w:sz w:val="22"/>
                      <w:szCs w:val="22"/>
                    </w:rPr>
                    <w:t>ΑΣΦΑΛΕΙΟΑΠΟΖΕΥΚΤΗ -</w:t>
                  </w:r>
                </w:p>
                <w:p w:rsidR="00E06EB0" w:rsidRPr="00E06EB0" w:rsidRDefault="00E06EB0" w:rsidP="00E06EB0">
                  <w:pPr>
                    <w:spacing w:before="240"/>
                    <w:ind w:left="147"/>
                    <w:jc w:val="both"/>
                    <w:rPr>
                      <w:rFonts w:cs="Arial"/>
                      <w:bCs/>
                      <w:sz w:val="22"/>
                      <w:szCs w:val="22"/>
                    </w:rPr>
                  </w:pPr>
                  <w:r w:rsidRPr="00E06EB0">
                    <w:rPr>
                      <w:rFonts w:cs="Arial"/>
                      <w:bCs/>
                      <w:sz w:val="22"/>
                      <w:szCs w:val="22"/>
                    </w:rPr>
                    <w:t>QM</w:t>
                  </w:r>
                </w:p>
                <w:p w:rsidR="00E06EB0" w:rsidRPr="00E06EB0" w:rsidRDefault="00E06EB0" w:rsidP="00E06EB0">
                  <w:pPr>
                    <w:spacing w:before="240"/>
                    <w:ind w:left="147"/>
                    <w:jc w:val="both"/>
                    <w:rPr>
                      <w:rFonts w:cs="Arial"/>
                      <w:bCs/>
                      <w:sz w:val="22"/>
                      <w:szCs w:val="22"/>
                    </w:rPr>
                  </w:pPr>
                </w:p>
              </w:tc>
              <w:tc>
                <w:tcPr>
                  <w:tcW w:w="1659" w:type="dxa"/>
                </w:tcPr>
                <w:p w:rsidR="00E06EB0" w:rsidRPr="00E06EB0" w:rsidRDefault="00E06EB0" w:rsidP="00E06EB0">
                  <w:pPr>
                    <w:spacing w:before="240"/>
                    <w:ind w:left="147"/>
                    <w:jc w:val="both"/>
                    <w:rPr>
                      <w:rFonts w:cs="Arial"/>
                      <w:bCs/>
                      <w:sz w:val="22"/>
                      <w:szCs w:val="22"/>
                    </w:rPr>
                  </w:pPr>
                  <w:r w:rsidRPr="00E06EB0">
                    <w:rPr>
                      <w:rFonts w:cs="Arial"/>
                      <w:bCs/>
                      <w:sz w:val="22"/>
                      <w:szCs w:val="22"/>
                    </w:rPr>
                    <w:t>375x1020x1600</w:t>
                  </w:r>
                </w:p>
                <w:p w:rsidR="00E06EB0" w:rsidRPr="00E06EB0" w:rsidRDefault="00E06EB0" w:rsidP="00E06EB0">
                  <w:pPr>
                    <w:spacing w:before="240"/>
                    <w:ind w:left="147"/>
                    <w:jc w:val="both"/>
                    <w:rPr>
                      <w:rFonts w:cs="Arial"/>
                      <w:bCs/>
                      <w:sz w:val="22"/>
                      <w:szCs w:val="22"/>
                    </w:rPr>
                  </w:pPr>
                  <w:r w:rsidRPr="00E06EB0">
                    <w:rPr>
                      <w:rFonts w:cs="Arial"/>
                      <w:bCs/>
                      <w:sz w:val="22"/>
                      <w:szCs w:val="22"/>
                    </w:rPr>
                    <w:t>mm</w:t>
                  </w:r>
                </w:p>
                <w:p w:rsidR="00E06EB0" w:rsidRPr="00E06EB0" w:rsidRDefault="00E06EB0" w:rsidP="00E06EB0">
                  <w:pPr>
                    <w:spacing w:before="240"/>
                    <w:ind w:left="147"/>
                    <w:jc w:val="both"/>
                    <w:rPr>
                      <w:rFonts w:cs="Arial"/>
                      <w:bCs/>
                      <w:sz w:val="22"/>
                      <w:szCs w:val="22"/>
                    </w:rPr>
                  </w:pPr>
                </w:p>
              </w:tc>
              <w:tc>
                <w:tcPr>
                  <w:tcW w:w="1659" w:type="dxa"/>
                </w:tcPr>
                <w:p w:rsidR="00E06EB0" w:rsidRPr="00E06EB0" w:rsidRDefault="00E06EB0" w:rsidP="00E06EB0">
                  <w:pPr>
                    <w:spacing w:before="240"/>
                    <w:ind w:left="147"/>
                    <w:jc w:val="both"/>
                    <w:rPr>
                      <w:rFonts w:cs="Arial"/>
                      <w:bCs/>
                      <w:sz w:val="22"/>
                      <w:szCs w:val="22"/>
                    </w:rPr>
                  </w:pPr>
                  <w:r w:rsidRPr="00E06EB0">
                    <w:rPr>
                      <w:rFonts w:cs="Arial"/>
                      <w:bCs/>
                      <w:sz w:val="22"/>
                      <w:szCs w:val="22"/>
                    </w:rPr>
                    <w:t>2</w:t>
                  </w:r>
                </w:p>
                <w:p w:rsidR="00E06EB0" w:rsidRPr="00E06EB0" w:rsidRDefault="00E06EB0" w:rsidP="00E06EB0">
                  <w:pPr>
                    <w:spacing w:before="240"/>
                    <w:ind w:left="147"/>
                    <w:jc w:val="both"/>
                    <w:rPr>
                      <w:rFonts w:cs="Arial"/>
                      <w:bCs/>
                      <w:sz w:val="22"/>
                      <w:szCs w:val="22"/>
                    </w:rPr>
                  </w:pPr>
                </w:p>
              </w:tc>
              <w:tc>
                <w:tcPr>
                  <w:tcW w:w="1660" w:type="dxa"/>
                </w:tcPr>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 </w:t>
                  </w:r>
                  <w:proofErr w:type="spellStart"/>
                  <w:r w:rsidRPr="00E06EB0">
                    <w:rPr>
                      <w:rFonts w:cs="Arial"/>
                      <w:bCs/>
                      <w:sz w:val="22"/>
                      <w:szCs w:val="22"/>
                    </w:rPr>
                    <w:t>Τριπολικές</w:t>
                  </w:r>
                  <w:proofErr w:type="spellEnd"/>
                  <w:r w:rsidRPr="00E06EB0">
                    <w:rPr>
                      <w:rFonts w:cs="Arial"/>
                      <w:bCs/>
                      <w:sz w:val="22"/>
                      <w:szCs w:val="22"/>
                    </w:rPr>
                    <w:t xml:space="preserve"> μπάρες χαλκού 630 Α.</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 </w:t>
                  </w:r>
                  <w:proofErr w:type="spellStart"/>
                  <w:r w:rsidRPr="00E06EB0">
                    <w:rPr>
                      <w:rFonts w:cs="Arial"/>
                      <w:bCs/>
                      <w:sz w:val="22"/>
                      <w:szCs w:val="22"/>
                    </w:rPr>
                    <w:t>Αποζεύκτη</w:t>
                  </w:r>
                  <w:proofErr w:type="spellEnd"/>
                  <w:r w:rsidRPr="00E06EB0">
                    <w:rPr>
                      <w:rFonts w:cs="Arial"/>
                      <w:bCs/>
                      <w:sz w:val="22"/>
                      <w:szCs w:val="22"/>
                    </w:rPr>
                    <w:t xml:space="preserve"> φορτίου 24kV, 630A, 50/125kV,16kA/1sec</w:t>
                  </w:r>
                </w:p>
                <w:p w:rsidR="00E06EB0" w:rsidRPr="00E06EB0" w:rsidRDefault="00E06EB0" w:rsidP="00E06EB0">
                  <w:pPr>
                    <w:spacing w:before="240"/>
                    <w:ind w:left="147"/>
                    <w:jc w:val="both"/>
                    <w:rPr>
                      <w:rFonts w:cs="Arial"/>
                      <w:bCs/>
                      <w:sz w:val="22"/>
                      <w:szCs w:val="22"/>
                    </w:rPr>
                  </w:pPr>
                  <w:r w:rsidRPr="00E06EB0">
                    <w:rPr>
                      <w:rFonts w:cs="Arial"/>
                      <w:bCs/>
                      <w:sz w:val="22"/>
                      <w:szCs w:val="22"/>
                    </w:rPr>
                    <w:t>με χειροκίνητο μηχανισμό λειτουργίας CD2, σε κοινό</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κέλυφος με </w:t>
                  </w:r>
                  <w:proofErr w:type="spellStart"/>
                  <w:r w:rsidRPr="00E06EB0">
                    <w:rPr>
                      <w:rFonts w:cs="Arial"/>
                      <w:bCs/>
                      <w:sz w:val="22"/>
                      <w:szCs w:val="22"/>
                    </w:rPr>
                    <w:t>γειωτή</w:t>
                  </w:r>
                  <w:proofErr w:type="spellEnd"/>
                  <w:r w:rsidRPr="00E06EB0">
                    <w:rPr>
                      <w:rFonts w:cs="Arial"/>
                      <w:bCs/>
                      <w:sz w:val="22"/>
                      <w:szCs w:val="22"/>
                    </w:rPr>
                    <w:t>, με μέσο μόνωσης καθαρό αέρα.</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 Τρεις (3) ασφάλειες Μέσης Τάσης με </w:t>
                  </w:r>
                  <w:proofErr w:type="spellStart"/>
                  <w:r w:rsidRPr="00E06EB0">
                    <w:rPr>
                      <w:rFonts w:cs="Arial"/>
                      <w:bCs/>
                      <w:sz w:val="22"/>
                      <w:szCs w:val="22"/>
                    </w:rPr>
                    <w:lastRenderedPageBreak/>
                    <w:t>Striker</w:t>
                  </w:r>
                  <w:proofErr w:type="spellEnd"/>
                  <w:r w:rsidRPr="00E06EB0">
                    <w:rPr>
                      <w:rFonts w:cs="Arial"/>
                      <w:bCs/>
                      <w:sz w:val="22"/>
                      <w:szCs w:val="22"/>
                    </w:rPr>
                    <w:t xml:space="preserve"> </w:t>
                  </w:r>
                  <w:proofErr w:type="spellStart"/>
                  <w:r w:rsidRPr="00E06EB0">
                    <w:rPr>
                      <w:rFonts w:cs="Arial"/>
                      <w:bCs/>
                      <w:sz w:val="22"/>
                      <w:szCs w:val="22"/>
                    </w:rPr>
                    <w:t>Pin</w:t>
                  </w:r>
                  <w:proofErr w:type="spellEnd"/>
                  <w:r w:rsidRPr="00E06EB0">
                    <w:rPr>
                      <w:rFonts w:cs="Arial"/>
                      <w:bCs/>
                      <w:sz w:val="22"/>
                      <w:szCs w:val="22"/>
                    </w:rPr>
                    <w:t xml:space="preserve"> (με</w:t>
                  </w:r>
                </w:p>
                <w:p w:rsidR="00E06EB0" w:rsidRPr="00E06EB0" w:rsidRDefault="00E06EB0" w:rsidP="00E06EB0">
                  <w:pPr>
                    <w:spacing w:before="240"/>
                    <w:ind w:left="147"/>
                    <w:jc w:val="both"/>
                    <w:rPr>
                      <w:rFonts w:cs="Arial"/>
                      <w:bCs/>
                      <w:sz w:val="22"/>
                      <w:szCs w:val="22"/>
                    </w:rPr>
                  </w:pPr>
                  <w:r w:rsidRPr="00E06EB0">
                    <w:rPr>
                      <w:rFonts w:cs="Arial"/>
                      <w:bCs/>
                      <w:sz w:val="22"/>
                      <w:szCs w:val="22"/>
                    </w:rPr>
                    <w:t>δυνατότητα ένδειξης κατάστασης και δυνατότητα για</w:t>
                  </w:r>
                </w:p>
                <w:p w:rsidR="00E06EB0" w:rsidRPr="00E06EB0" w:rsidRDefault="00E06EB0" w:rsidP="00E06EB0">
                  <w:pPr>
                    <w:spacing w:before="240"/>
                    <w:ind w:left="147"/>
                    <w:jc w:val="both"/>
                    <w:rPr>
                      <w:rFonts w:cs="Arial"/>
                      <w:bCs/>
                      <w:sz w:val="22"/>
                      <w:szCs w:val="22"/>
                    </w:rPr>
                  </w:pPr>
                  <w:r w:rsidRPr="00E06EB0">
                    <w:rPr>
                      <w:rFonts w:cs="Arial"/>
                      <w:bCs/>
                      <w:sz w:val="22"/>
                      <w:szCs w:val="22"/>
                    </w:rPr>
                    <w:t>προστασία).</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 Τρεις (3) χωρητικούς </w:t>
                  </w:r>
                  <w:proofErr w:type="spellStart"/>
                  <w:r w:rsidRPr="00E06EB0">
                    <w:rPr>
                      <w:rFonts w:cs="Arial"/>
                      <w:bCs/>
                      <w:sz w:val="22"/>
                      <w:szCs w:val="22"/>
                    </w:rPr>
                    <w:t>καταμεριστές</w:t>
                  </w:r>
                  <w:proofErr w:type="spellEnd"/>
                  <w:r w:rsidRPr="00E06EB0">
                    <w:rPr>
                      <w:rFonts w:cs="Arial"/>
                      <w:bCs/>
                      <w:sz w:val="22"/>
                      <w:szCs w:val="22"/>
                    </w:rPr>
                    <w:t xml:space="preserve"> παρουσίας τάσης</w:t>
                  </w:r>
                </w:p>
                <w:p w:rsidR="00E06EB0" w:rsidRPr="00E06EB0" w:rsidRDefault="00E06EB0" w:rsidP="00E06EB0">
                  <w:pPr>
                    <w:spacing w:before="240"/>
                    <w:ind w:left="147"/>
                    <w:jc w:val="both"/>
                    <w:rPr>
                      <w:rFonts w:cs="Arial"/>
                      <w:bCs/>
                      <w:sz w:val="22"/>
                      <w:szCs w:val="22"/>
                    </w:rPr>
                  </w:pPr>
                  <w:r w:rsidRPr="00E06EB0">
                    <w:rPr>
                      <w:rFonts w:cs="Arial"/>
                      <w:bCs/>
                      <w:sz w:val="22"/>
                      <w:szCs w:val="22"/>
                    </w:rPr>
                    <w:t>με ενδεικτικές λυχνίες.</w:t>
                  </w:r>
                </w:p>
                <w:p w:rsidR="00E06EB0" w:rsidRPr="00E06EB0" w:rsidRDefault="00E06EB0" w:rsidP="00E06EB0">
                  <w:pPr>
                    <w:spacing w:before="240"/>
                    <w:ind w:left="147"/>
                    <w:jc w:val="both"/>
                    <w:rPr>
                      <w:rFonts w:cs="Arial"/>
                      <w:bCs/>
                      <w:sz w:val="22"/>
                      <w:szCs w:val="22"/>
                    </w:rPr>
                  </w:pPr>
                  <w:r w:rsidRPr="00E06EB0">
                    <w:rPr>
                      <w:rFonts w:cs="Arial"/>
                      <w:bCs/>
                      <w:sz w:val="22"/>
                      <w:szCs w:val="22"/>
                    </w:rPr>
                    <w:t>• Υποδοχές για τη σύνδεση τριών (3) μονοπολικών</w:t>
                  </w:r>
                </w:p>
                <w:p w:rsidR="00E06EB0" w:rsidRPr="00E06EB0" w:rsidRDefault="00E06EB0" w:rsidP="00E06EB0">
                  <w:pPr>
                    <w:spacing w:before="240"/>
                    <w:ind w:left="147"/>
                    <w:jc w:val="both"/>
                    <w:rPr>
                      <w:rFonts w:cs="Arial"/>
                      <w:bCs/>
                      <w:sz w:val="22"/>
                      <w:szCs w:val="22"/>
                    </w:rPr>
                  </w:pPr>
                  <w:r w:rsidRPr="00E06EB0">
                    <w:rPr>
                      <w:rFonts w:cs="Arial"/>
                      <w:bCs/>
                      <w:sz w:val="22"/>
                      <w:szCs w:val="22"/>
                    </w:rPr>
                    <w:t>καλωδίων.</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 </w:t>
                  </w:r>
                  <w:proofErr w:type="spellStart"/>
                  <w:r w:rsidRPr="00E06EB0">
                    <w:rPr>
                      <w:rFonts w:cs="Arial"/>
                      <w:bCs/>
                      <w:sz w:val="22"/>
                      <w:szCs w:val="22"/>
                    </w:rPr>
                    <w:t>Γειωτή</w:t>
                  </w:r>
                  <w:proofErr w:type="spellEnd"/>
                  <w:r w:rsidRPr="00E06EB0">
                    <w:rPr>
                      <w:rFonts w:cs="Arial"/>
                      <w:bCs/>
                      <w:sz w:val="22"/>
                      <w:szCs w:val="22"/>
                    </w:rPr>
                    <w:t xml:space="preserve"> καλωδίων με ικανότητα ζεύξεως στο</w:t>
                  </w:r>
                </w:p>
                <w:p w:rsidR="00E06EB0" w:rsidRPr="00E06EB0" w:rsidRDefault="00E06EB0" w:rsidP="00E06EB0">
                  <w:pPr>
                    <w:spacing w:before="240"/>
                    <w:ind w:left="147"/>
                    <w:jc w:val="both"/>
                    <w:rPr>
                      <w:rFonts w:cs="Arial"/>
                      <w:bCs/>
                      <w:sz w:val="22"/>
                      <w:szCs w:val="22"/>
                    </w:rPr>
                  </w:pPr>
                  <w:r w:rsidRPr="00E06EB0">
                    <w:rPr>
                      <w:rFonts w:cs="Arial"/>
                      <w:bCs/>
                      <w:sz w:val="22"/>
                      <w:szCs w:val="22"/>
                    </w:rPr>
                    <w:t>βραχυκύκλωμα.</w:t>
                  </w:r>
                </w:p>
                <w:p w:rsidR="00E06EB0" w:rsidRPr="00E06EB0" w:rsidRDefault="00E06EB0" w:rsidP="00E06EB0">
                  <w:pPr>
                    <w:spacing w:before="240"/>
                    <w:ind w:left="147"/>
                    <w:jc w:val="both"/>
                    <w:rPr>
                      <w:rFonts w:cs="Arial"/>
                      <w:bCs/>
                      <w:sz w:val="22"/>
                      <w:szCs w:val="22"/>
                    </w:rPr>
                  </w:pPr>
                </w:p>
              </w:tc>
            </w:tr>
          </w:tbl>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Cs/>
                <w:sz w:val="22"/>
                <w:szCs w:val="22"/>
              </w:rPr>
            </w:pPr>
            <w:r w:rsidRPr="00E06EB0">
              <w:rPr>
                <w:rFonts w:cs="Arial"/>
                <w:bCs/>
                <w:sz w:val="22"/>
                <w:szCs w:val="22"/>
              </w:rPr>
              <w:t>Επιπλέον, θα τοποθετηθεί μεταλλική βάση η οποία θα στερεωθεί στο έδαφος με μεταλλικά</w:t>
            </w:r>
          </w:p>
          <w:p w:rsidR="00E06EB0" w:rsidRPr="00E06EB0" w:rsidRDefault="00E06EB0" w:rsidP="00E06EB0">
            <w:pPr>
              <w:spacing w:before="240"/>
              <w:ind w:left="147"/>
              <w:jc w:val="both"/>
              <w:rPr>
                <w:rFonts w:cs="Arial"/>
                <w:bCs/>
                <w:sz w:val="22"/>
                <w:szCs w:val="22"/>
              </w:rPr>
            </w:pPr>
            <w:proofErr w:type="spellStart"/>
            <w:r w:rsidRPr="00E06EB0">
              <w:rPr>
                <w:rFonts w:cs="Arial"/>
                <w:bCs/>
                <w:sz w:val="22"/>
                <w:szCs w:val="22"/>
              </w:rPr>
              <w:t>αγκύρια</w:t>
            </w:r>
            <w:proofErr w:type="spellEnd"/>
            <w:r w:rsidRPr="00E06EB0">
              <w:rPr>
                <w:rFonts w:cs="Arial"/>
                <w:bCs/>
                <w:sz w:val="22"/>
                <w:szCs w:val="22"/>
              </w:rPr>
              <w:t xml:space="preserve"> και πάνω της θα τοποθετηθεί ο νέος πίνακας μέσης τάσης. Τέλος, τα πεδία θα</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συνδεθούν με εννέα (9) </w:t>
            </w:r>
            <w:proofErr w:type="spellStart"/>
            <w:r w:rsidRPr="00E06EB0">
              <w:rPr>
                <w:rFonts w:cs="Arial"/>
                <w:bCs/>
                <w:sz w:val="22"/>
                <w:szCs w:val="22"/>
              </w:rPr>
              <w:t>ακροκιβώτια</w:t>
            </w:r>
            <w:proofErr w:type="spellEnd"/>
            <w:r w:rsidRPr="00E06EB0">
              <w:rPr>
                <w:rFonts w:cs="Arial"/>
                <w:bCs/>
                <w:sz w:val="22"/>
                <w:szCs w:val="22"/>
              </w:rPr>
              <w:t xml:space="preserve"> μέσης τάσης.</w:t>
            </w: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
                <w:bCs/>
                <w:sz w:val="22"/>
                <w:szCs w:val="22"/>
              </w:rPr>
            </w:pPr>
            <w:r w:rsidRPr="00E06EB0">
              <w:rPr>
                <w:rFonts w:cs="Arial"/>
                <w:b/>
                <w:bCs/>
                <w:sz w:val="22"/>
                <w:szCs w:val="22"/>
              </w:rPr>
              <w:t>ΕΚΤΕΛΕΣΗ ΤΩΝ ΕΡΓΑΣΙΩΝ</w:t>
            </w:r>
          </w:p>
          <w:p w:rsidR="00E06EB0" w:rsidRPr="00E06EB0" w:rsidRDefault="00E06EB0" w:rsidP="00E06EB0">
            <w:pPr>
              <w:spacing w:before="240"/>
              <w:ind w:left="147"/>
              <w:jc w:val="both"/>
              <w:rPr>
                <w:rFonts w:cs="Arial"/>
                <w:bCs/>
                <w:sz w:val="22"/>
                <w:szCs w:val="22"/>
              </w:rPr>
            </w:pPr>
            <w:r w:rsidRPr="00E06EB0">
              <w:rPr>
                <w:rFonts w:cs="Arial"/>
                <w:bCs/>
                <w:sz w:val="22"/>
                <w:szCs w:val="22"/>
              </w:rPr>
              <w:lastRenderedPageBreak/>
              <w:t xml:space="preserve">Για την εκτέλεση των εργασιών, απαιτείται γενική διακοπή από ΔΕΔΔΗΕ και λειτουργία των ΗΖ για υποστήριξη των κρίσιμων φορτίων του Νοσοκομείου έως την ολοκλήρωση των εργασιών, γι’ αυτόν το λόγο οι εργασίες θα πρέπει να </w:t>
            </w:r>
            <w:r w:rsidRPr="00E06EB0">
              <w:rPr>
                <w:rFonts w:cs="Arial"/>
                <w:bCs/>
                <w:sz w:val="22"/>
                <w:szCs w:val="22"/>
                <w:u w:val="single"/>
              </w:rPr>
              <w:t>ολοκληρωθούν εντός μίας ημέρας</w:t>
            </w:r>
            <w:r w:rsidRPr="00E06EB0">
              <w:rPr>
                <w:rFonts w:cs="Arial"/>
                <w:bCs/>
                <w:sz w:val="22"/>
                <w:szCs w:val="22"/>
              </w:rPr>
              <w:t xml:space="preserve"> και σε όσο το δυνατό γρηγορότερο διάστημα. Ο ανάδοχος θα είναι υπεύθυνος για την εκτέλεση και συντονισμό  όλων των εργασιών που απαιτούνται για την ορθή ολοκλήρωσή τους (πχ. Νέα σιδερένια βάση </w:t>
            </w:r>
            <w:proofErr w:type="spellStart"/>
            <w:r w:rsidRPr="00E06EB0">
              <w:rPr>
                <w:rFonts w:cs="Arial"/>
                <w:bCs/>
                <w:sz w:val="22"/>
                <w:szCs w:val="22"/>
              </w:rPr>
              <w:t>έδρασης</w:t>
            </w:r>
            <w:proofErr w:type="spellEnd"/>
            <w:r w:rsidRPr="00E06EB0">
              <w:rPr>
                <w:rFonts w:cs="Arial"/>
                <w:bCs/>
                <w:sz w:val="22"/>
                <w:szCs w:val="22"/>
              </w:rPr>
              <w:t xml:space="preserve">, κλείσιμο οπών κ.λπ.) και για τις οποίες αστοχίες μετά το πέρας τους και για δυο έτη . Κατόπιν της εγκατάστασης των νέων πεδίων ο ανάδοχος έχει την υποχρέωση να προσκομίσει τις δοκιμές και κατάλληλα  πιστοποιητικά για τον έλεγχο της διηλεκτρικής αντοχής του πίνακα. </w:t>
            </w:r>
            <w:r w:rsidRPr="00E06EB0">
              <w:rPr>
                <w:rFonts w:cs="Arial"/>
                <w:bCs/>
                <w:sz w:val="22"/>
                <w:szCs w:val="22"/>
                <w:lang w:val="en-US"/>
              </w:rPr>
              <w:t>O</w:t>
            </w:r>
            <w:r w:rsidRPr="00E06EB0">
              <w:rPr>
                <w:rFonts w:cs="Arial"/>
                <w:bCs/>
                <w:sz w:val="22"/>
                <w:szCs w:val="22"/>
              </w:rPr>
              <w:t xml:space="preserve">ι πίνακες θα προσκομισθούν τεμαχισμένοι </w:t>
            </w:r>
            <w:proofErr w:type="gramStart"/>
            <w:r w:rsidRPr="00E06EB0">
              <w:rPr>
                <w:rFonts w:cs="Arial"/>
                <w:bCs/>
                <w:sz w:val="22"/>
                <w:szCs w:val="22"/>
              </w:rPr>
              <w:t>( ανά</w:t>
            </w:r>
            <w:proofErr w:type="gramEnd"/>
            <w:r w:rsidRPr="00E06EB0">
              <w:rPr>
                <w:rFonts w:cs="Arial"/>
                <w:bCs/>
                <w:sz w:val="22"/>
                <w:szCs w:val="22"/>
              </w:rPr>
              <w:t xml:space="preserve"> πίνακα ) λόγω του στενού χώρου διέλευσης. Με την ολοκλήρωση εργασιών θα κατατεθεί βεβαίωση καλής εκτέλεσης σύμφωνα με το Π.Δ. 108/2013  και εγγύησης τουλάχιστον 2 ετών. Όλες οι εργασίες θα πραγματοποιηθούν με τα απαιτούμενα οργανωτικά και ατομικά μέτρα ασφαλείας ως προς το προσωπικό και τις εγκαταστάσεις. Πριν την έναρξη </w:t>
            </w:r>
            <w:proofErr w:type="spellStart"/>
            <w:r w:rsidRPr="00E06EB0">
              <w:rPr>
                <w:rFonts w:cs="Arial"/>
                <w:bCs/>
                <w:sz w:val="22"/>
                <w:szCs w:val="22"/>
              </w:rPr>
              <w:t>εργασίων</w:t>
            </w:r>
            <w:proofErr w:type="spellEnd"/>
            <w:r w:rsidRPr="00E06EB0">
              <w:rPr>
                <w:rFonts w:cs="Arial"/>
                <w:bCs/>
                <w:sz w:val="22"/>
                <w:szCs w:val="22"/>
              </w:rPr>
              <w:t xml:space="preserve"> και θα κατατεθεί Σχέδιο Ασφάλειας και Υγείας με ανάλυση φάσεων εργασιών και των κινδύνων που ενέχουν με τα μέτρα πρόληψης ,διαδικασίες ασφαλείας στο προσωρινό εργοτάξιο και οδηγίες για αντιμετώπιση έκτακτων καταστάσεων (π.χ. ατύχημα, πυρκαγιά) .Αντίστοιχα με την ολοκλήρωση του έργου Φ.Α.Υ. (Φάκελος Ασφάλειας και Υγείας), ο οποίος θα περιέχει στοιχεία για την ασφαλή συντήρηση της εγκατάστασης  στο μέλλον .</w:t>
            </w:r>
          </w:p>
          <w:p w:rsidR="00E06EB0" w:rsidRPr="00E06EB0" w:rsidRDefault="00E06EB0" w:rsidP="00E06EB0">
            <w:pPr>
              <w:spacing w:before="240"/>
              <w:ind w:left="147"/>
              <w:jc w:val="both"/>
              <w:rPr>
                <w:rFonts w:cs="Arial"/>
                <w:bCs/>
                <w:sz w:val="22"/>
                <w:szCs w:val="22"/>
              </w:rPr>
            </w:pPr>
            <w:r w:rsidRPr="00E06EB0">
              <w:rPr>
                <w:rFonts w:cs="Arial"/>
                <w:bCs/>
                <w:sz w:val="22"/>
                <w:szCs w:val="22"/>
              </w:rPr>
              <w:t>Μετά τον έλεγχο τα δελτία ελέγχου θα κατατεθούν στην Τεχνική υπηρεσία ώστε να κατατεθούν και στην αρμόδια Υπηρεσία του ΔΕΔΔΗΕ.</w:t>
            </w:r>
          </w:p>
          <w:p w:rsidR="00E06EB0" w:rsidRPr="00E06EB0" w:rsidRDefault="00E06EB0" w:rsidP="00E06EB0">
            <w:pPr>
              <w:spacing w:before="240"/>
              <w:ind w:left="147"/>
              <w:jc w:val="both"/>
              <w:rPr>
                <w:rFonts w:cs="Arial"/>
                <w:b/>
                <w:bCs/>
                <w:sz w:val="22"/>
                <w:szCs w:val="22"/>
              </w:rPr>
            </w:pPr>
            <w:r w:rsidRPr="00E06EB0">
              <w:rPr>
                <w:rFonts w:cs="Arial"/>
                <w:b/>
                <w:bCs/>
                <w:sz w:val="22"/>
                <w:szCs w:val="22"/>
              </w:rPr>
              <w:t xml:space="preserve">ΤΕΚΜΗΡΙΩΣΗ </w:t>
            </w:r>
          </w:p>
          <w:p w:rsidR="00E06EB0" w:rsidRPr="00E06EB0" w:rsidRDefault="00E06EB0" w:rsidP="00E06EB0">
            <w:pPr>
              <w:spacing w:before="240"/>
              <w:ind w:left="147"/>
              <w:jc w:val="both"/>
              <w:rPr>
                <w:rFonts w:cs="Arial"/>
                <w:bCs/>
                <w:sz w:val="22"/>
                <w:szCs w:val="22"/>
              </w:rPr>
            </w:pPr>
            <w:r w:rsidRPr="00E06EB0">
              <w:rPr>
                <w:rFonts w:cs="Arial"/>
                <w:bCs/>
                <w:sz w:val="22"/>
                <w:szCs w:val="22"/>
              </w:rPr>
              <w:t>Τον πίνακα πρέπει να συνοδεύει ολοκληρωμένος φάκελος τεκμηρίωσης που να περιλαμβάνει τουλάχιστον τα εξής (σε χαρτιά Α4 ή/και CD):</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Μονογραμμικά σχέδια.</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Σχέδια όψεων, κατόψεων, πλαγίων όψεων υπό κλίμακα, με τα βάρη κάθε πεδίου, τις ακριβείς θέσεις εισόδου των καλωδίων και τις θέσεις των κοχλιών δεσίματος των πεδίων στις βάσεις τους.</w:t>
            </w:r>
          </w:p>
          <w:p w:rsidR="00E06EB0" w:rsidRPr="00E06EB0" w:rsidRDefault="00E06EB0" w:rsidP="00E06EB0">
            <w:pPr>
              <w:numPr>
                <w:ilvl w:val="0"/>
                <w:numId w:val="37"/>
              </w:numPr>
              <w:spacing w:before="240"/>
              <w:jc w:val="both"/>
              <w:rPr>
                <w:rFonts w:cs="Arial"/>
                <w:bCs/>
                <w:sz w:val="22"/>
                <w:szCs w:val="22"/>
              </w:rPr>
            </w:pPr>
            <w:proofErr w:type="spellStart"/>
            <w:r w:rsidRPr="00E06EB0">
              <w:rPr>
                <w:rFonts w:cs="Arial"/>
                <w:bCs/>
                <w:sz w:val="22"/>
                <w:szCs w:val="22"/>
              </w:rPr>
              <w:t>Συνδεσμολογικά</w:t>
            </w:r>
            <w:proofErr w:type="spellEnd"/>
            <w:r w:rsidRPr="00E06EB0">
              <w:rPr>
                <w:rFonts w:cs="Arial"/>
                <w:bCs/>
                <w:sz w:val="22"/>
                <w:szCs w:val="22"/>
              </w:rPr>
              <w:t xml:space="preserve"> κυκλωματικά σχέδια αυτοματισμού, προστασίας και μετρήσεων.</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 xml:space="preserve">Λίστα </w:t>
            </w:r>
            <w:proofErr w:type="spellStart"/>
            <w:r w:rsidRPr="00E06EB0">
              <w:rPr>
                <w:rFonts w:cs="Arial"/>
                <w:bCs/>
                <w:sz w:val="22"/>
                <w:szCs w:val="22"/>
              </w:rPr>
              <w:t>κλεμμών</w:t>
            </w:r>
            <w:proofErr w:type="spellEnd"/>
            <w:r w:rsidRPr="00E06EB0">
              <w:rPr>
                <w:rFonts w:cs="Arial"/>
                <w:bCs/>
                <w:sz w:val="22"/>
                <w:szCs w:val="22"/>
              </w:rPr>
              <w:t>.</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 xml:space="preserve">Πιστοποιητικό </w:t>
            </w:r>
            <w:proofErr w:type="spellStart"/>
            <w:r w:rsidRPr="00E06EB0">
              <w:rPr>
                <w:rFonts w:cs="Arial"/>
                <w:bCs/>
                <w:sz w:val="22"/>
                <w:szCs w:val="22"/>
              </w:rPr>
              <w:t>επανηλεκτροδότησης</w:t>
            </w:r>
            <w:proofErr w:type="spellEnd"/>
            <w:r w:rsidRPr="00E06EB0">
              <w:rPr>
                <w:rFonts w:cs="Arial"/>
                <w:bCs/>
                <w:sz w:val="22"/>
                <w:szCs w:val="22"/>
              </w:rPr>
              <w:t xml:space="preserve"> κατόπιν </w:t>
            </w:r>
            <w:r w:rsidRPr="00E06EB0">
              <w:rPr>
                <w:rFonts w:cs="Arial"/>
                <w:bCs/>
                <w:sz w:val="22"/>
                <w:szCs w:val="22"/>
              </w:rPr>
              <w:lastRenderedPageBreak/>
              <w:t>εργασιών για τη Μέση Τάση  ή όποιο άλλο δικαιολογητικό ζητηθεί από τον ΔΕΔΔΗΕ για την πιστοποίηση, τον έλεγχο και την επαναφορά μετά από την διακοπή του  δικτύου Μέσης Τάσης.</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Πρωτόκολλα των δοκιμών (ή έκθεση δοκιμών) που έχουν εκτελεστεί από τον κατασκευαστή του πίνακα σε πρωτότυπη ενυπόγραφη έκδοση.</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Φυλλάδια των κατασκευαστών υλικού για όλα τα κύρια και δευτερεύοντα υλικά.</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 xml:space="preserve">Οδηγίες χρήσης των </w:t>
            </w:r>
            <w:proofErr w:type="spellStart"/>
            <w:r w:rsidRPr="00E06EB0">
              <w:rPr>
                <w:rFonts w:cs="Arial"/>
                <w:bCs/>
                <w:sz w:val="22"/>
                <w:szCs w:val="22"/>
              </w:rPr>
              <w:t>διακοπτικών</w:t>
            </w:r>
            <w:proofErr w:type="spellEnd"/>
            <w:r w:rsidRPr="00E06EB0">
              <w:rPr>
                <w:rFonts w:cs="Arial"/>
                <w:bCs/>
                <w:sz w:val="22"/>
                <w:szCs w:val="22"/>
              </w:rPr>
              <w:t xml:space="preserve"> στοιχείων ΜΤ.</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 xml:space="preserve">Οδηγίες προγραμματισμού – ρύθμισης εφόσον απαιτούνται,  των ηλεκτρονόμων προστασίας και των </w:t>
            </w:r>
            <w:proofErr w:type="spellStart"/>
            <w:r w:rsidRPr="00E06EB0">
              <w:rPr>
                <w:rFonts w:cs="Arial"/>
                <w:bCs/>
                <w:sz w:val="22"/>
                <w:szCs w:val="22"/>
              </w:rPr>
              <w:t>πολυοργάνων</w:t>
            </w:r>
            <w:proofErr w:type="spellEnd"/>
            <w:r w:rsidRPr="00E06EB0">
              <w:rPr>
                <w:rFonts w:cs="Arial"/>
                <w:bCs/>
                <w:sz w:val="22"/>
                <w:szCs w:val="22"/>
              </w:rPr>
              <w:t xml:space="preserve"> καθώς και οι χαρακτηριστικές καμπύλες προστασιών, συμπεριλαμβανομένων και των ασφαλειών τήξης ΜΤ.</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 xml:space="preserve">Περιγραφή των πιθανών </w:t>
            </w:r>
            <w:proofErr w:type="spellStart"/>
            <w:r w:rsidRPr="00E06EB0">
              <w:rPr>
                <w:rFonts w:cs="Arial"/>
                <w:bCs/>
                <w:sz w:val="22"/>
                <w:szCs w:val="22"/>
              </w:rPr>
              <w:t>μανδαλώσεων</w:t>
            </w:r>
            <w:proofErr w:type="spellEnd"/>
            <w:r w:rsidRPr="00E06EB0">
              <w:rPr>
                <w:rFonts w:cs="Arial"/>
                <w:bCs/>
                <w:sz w:val="22"/>
                <w:szCs w:val="22"/>
              </w:rPr>
              <w:t>.</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Βασικές οδηγίες συντήρησης.</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Βασικοί περιορισμοί και απαγορεύσεις για την εγκατάσταση, μεταφορά, χρήση και αποθήκευση.</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Τιμές ρύθμισης των προστασιών και γενικά όλων των βαθμονομημένων στοιχείων.</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 xml:space="preserve">Πιστοποιητικά </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 xml:space="preserve">Βεβαιώσεις καταλληλόλητας και καλής εκτέλεσης </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Η προσκόμιση των ανωτέρω πιστοποιητικών δεν απαλλάσσει τον ανάδοχο από την υποχρέωση του να συμπεριφερθούν οι πίνακες απολύτως ικανοποιητικά  στην εκμετάλλευση.</w:t>
            </w:r>
          </w:p>
          <w:p w:rsidR="00E06EB0" w:rsidRPr="00E06EB0" w:rsidRDefault="00E06EB0" w:rsidP="00E06EB0">
            <w:pPr>
              <w:numPr>
                <w:ilvl w:val="0"/>
                <w:numId w:val="37"/>
              </w:numPr>
              <w:spacing w:before="240"/>
              <w:jc w:val="both"/>
              <w:rPr>
                <w:rFonts w:cs="Arial"/>
                <w:bCs/>
                <w:sz w:val="22"/>
                <w:szCs w:val="22"/>
              </w:rPr>
            </w:pPr>
            <w:r w:rsidRPr="00E06EB0">
              <w:rPr>
                <w:rFonts w:cs="Arial"/>
                <w:bCs/>
                <w:sz w:val="22"/>
                <w:szCs w:val="22"/>
              </w:rPr>
              <w:t>Ο προσφέρων θα υποβάλει τα πιστοποιητικά δοκιμών τύπου  όπως αναφέρονται ανωτέρω των πινάκων, πέραν των υλικών, από αναγνωρισμένο εργαστήριο ( π.χ. Κ.Δ.Ε.Π. ΔΕΗ) σε πίνακες όμοιου τύπου</w:t>
            </w:r>
          </w:p>
          <w:p w:rsidR="00E06EB0" w:rsidRPr="00E06EB0" w:rsidRDefault="00E06EB0" w:rsidP="00E06EB0">
            <w:pPr>
              <w:spacing w:before="240"/>
              <w:ind w:left="147"/>
              <w:jc w:val="both"/>
              <w:rPr>
                <w:rFonts w:cs="Arial"/>
                <w:bCs/>
                <w:sz w:val="22"/>
                <w:szCs w:val="22"/>
              </w:rPr>
            </w:pPr>
          </w:p>
          <w:p w:rsidR="00175AF0" w:rsidRPr="00175AF0" w:rsidRDefault="00175AF0" w:rsidP="006D7585">
            <w:pPr>
              <w:spacing w:before="240"/>
              <w:ind w:left="147"/>
              <w:jc w:val="both"/>
              <w:rPr>
                <w:rFonts w:cs="Arial"/>
                <w:b/>
                <w:bCs/>
                <w:sz w:val="22"/>
                <w:szCs w:val="22"/>
              </w:rPr>
            </w:pPr>
          </w:p>
        </w:tc>
        <w:tc>
          <w:tcPr>
            <w:tcW w:w="0" w:type="auto"/>
            <w:shd w:val="clear" w:color="auto" w:fill="auto"/>
            <w:vAlign w:val="center"/>
          </w:tcPr>
          <w:p w:rsidR="00175AF0" w:rsidRPr="00175AF0" w:rsidRDefault="00175AF0"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175AF0" w:rsidRPr="00175AF0" w:rsidRDefault="00175AF0" w:rsidP="009645E4">
            <w:pPr>
              <w:rPr>
                <w:rFonts w:cs="Arial"/>
                <w:iCs/>
                <w:color w:val="000000"/>
                <w:sz w:val="22"/>
                <w:szCs w:val="22"/>
              </w:rPr>
            </w:pPr>
          </w:p>
        </w:tc>
        <w:tc>
          <w:tcPr>
            <w:tcW w:w="0" w:type="auto"/>
            <w:shd w:val="clear" w:color="auto" w:fill="auto"/>
            <w:vAlign w:val="bottom"/>
          </w:tcPr>
          <w:p w:rsidR="00175AF0" w:rsidRPr="00175AF0" w:rsidRDefault="00175AF0" w:rsidP="009645E4">
            <w:pPr>
              <w:rPr>
                <w:rFonts w:cs="Arial"/>
                <w:iCs/>
                <w:color w:val="000000"/>
                <w:sz w:val="22"/>
                <w:szCs w:val="22"/>
              </w:rPr>
            </w:pPr>
          </w:p>
        </w:tc>
      </w:tr>
      <w:tr w:rsidR="00175AF0" w:rsidRPr="00175AF0" w:rsidTr="009645E4">
        <w:trPr>
          <w:trHeight w:val="479"/>
        </w:trPr>
        <w:tc>
          <w:tcPr>
            <w:tcW w:w="0" w:type="auto"/>
            <w:shd w:val="clear" w:color="auto" w:fill="auto"/>
            <w:vAlign w:val="center"/>
          </w:tcPr>
          <w:p w:rsidR="00175AF0" w:rsidRPr="00175AF0" w:rsidRDefault="00175AF0" w:rsidP="009645E4">
            <w:pPr>
              <w:rPr>
                <w:rFonts w:cs="Arial"/>
                <w:iCs/>
                <w:color w:val="000000"/>
                <w:sz w:val="22"/>
                <w:szCs w:val="22"/>
              </w:rPr>
            </w:pPr>
            <w:r>
              <w:rPr>
                <w:rFonts w:cs="Arial"/>
                <w:iCs/>
                <w:color w:val="000000"/>
                <w:sz w:val="22"/>
                <w:szCs w:val="22"/>
              </w:rPr>
              <w:lastRenderedPageBreak/>
              <w:t>5</w:t>
            </w:r>
          </w:p>
        </w:tc>
        <w:tc>
          <w:tcPr>
            <w:tcW w:w="0" w:type="auto"/>
            <w:shd w:val="clear" w:color="auto" w:fill="auto"/>
            <w:vAlign w:val="center"/>
          </w:tcPr>
          <w:p w:rsidR="00E06EB0" w:rsidRPr="00E06EB0" w:rsidRDefault="00E06EB0" w:rsidP="00E06EB0">
            <w:pPr>
              <w:spacing w:before="240"/>
              <w:ind w:left="147"/>
              <w:jc w:val="both"/>
              <w:rPr>
                <w:rFonts w:cs="Arial"/>
                <w:b/>
                <w:bCs/>
                <w:sz w:val="22"/>
                <w:szCs w:val="22"/>
                <w:u w:val="single"/>
              </w:rPr>
            </w:pPr>
            <w:r w:rsidRPr="00E06EB0">
              <w:rPr>
                <w:rFonts w:cs="Arial"/>
                <w:b/>
                <w:bCs/>
                <w:sz w:val="22"/>
                <w:szCs w:val="22"/>
                <w:u w:val="single"/>
              </w:rPr>
              <w:t>ΠΡΟΫΠΟΘΕΣΕΙΣ ΣΥΜΜΕΤΟΧΗΣ</w:t>
            </w:r>
          </w:p>
          <w:p w:rsidR="00E06EB0" w:rsidRPr="00E06EB0" w:rsidRDefault="00E06EB0" w:rsidP="00E06EB0">
            <w:pPr>
              <w:spacing w:before="240"/>
              <w:ind w:left="147"/>
              <w:jc w:val="both"/>
              <w:rPr>
                <w:rFonts w:cs="Arial"/>
                <w:bCs/>
                <w:sz w:val="22"/>
                <w:szCs w:val="22"/>
              </w:rPr>
            </w:pPr>
            <w:r w:rsidRPr="00E06EB0">
              <w:rPr>
                <w:rFonts w:cs="Arial"/>
                <w:bCs/>
                <w:sz w:val="22"/>
                <w:szCs w:val="22"/>
              </w:rPr>
              <w:t xml:space="preserve">Ο προσφέρων θα πρέπει να προσκομίσει με το φάκελο της  προσφοράς τα ακόλουθα:  </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lastRenderedPageBreak/>
              <w:t xml:space="preserve">Πιστοποιητικό Διαχείρισης Ποιότητας ΕΝ ISO 9001:2015, με ανάλογο πεδίο ισχύος στις ηλεκτρολογικές εγκαταστάσεις. </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 xml:space="preserve">Πιστοποιητικό Περιβαλλοντικής Διαχείρισης ISO 14001:2015, </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 xml:space="preserve">Πιστοποιητικό Διαχείρισης Ασφάλειας Εργασίας και Υγιεινής κατά ΕΛΟΤ 45001:2018 </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 xml:space="preserve">Ο κατασκευαστής των πινάκων θα είναι πιστοποιημένος για Πιστοποιητικό Διαχείρισης Ποιότητας ΕΝ ISO 9001:2015, με ανάλογο πεδίο ισχύος στις ηλεκτρολογικές εγκαταστάσεις. </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Ο Ανάδοχος υποχρεούται με την κατάθεση της προσφοράς του επί ποινή αποκλεισμού να καταθέσει τα στοιχεία του επιβλέποντα Ηλεκτρολόγου/ Μηχανολόγου μηχανικού (ο οποίος θα παρίσταται κατά τη διάρκεια όλων των εργασιών, θα έχει την απόλυτη ευθύνη του συνεργείου και θα αναφέρει την πρόοδο των εργασιών στην Τεχνική υπηρεσία) και των υπόλοιπων τεχνικών, των οποίων θα συμπεριλαμβάνει τις άδειες ασκήσεως επαγγέλματος σύμφωνα με το Π.Δ. 108/2013.</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Οι ενδιαφερόμενοι πριν την υποβολή της προσφοράς τους έχουν υποχρέωση να επισκεφτούν τον χώρο τον οποίο θα γίνουν οι εργασίες, ώστε να διαμορφώσουν πλήρη εικόνα των εργασιών και θα λαμβάνουν βεβαίωση από την Τεχνική Υπηρεσία, την οποία θα καταθέτουν με την προσφορά τους επί ποινή αποκλεισμού.</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Να διαθέτει και να καταθέσει τουλάχιστον δέκα (10) βεβαιώσεις καλής εκτέλεσης που να αφορούν σε συντήρηση υποσταθμών μέσης τάσης τα τελευταία τρία (3) έτη (2023-2024-2025) σε δημόσιο νοσηλευτικό ίδρυμα.</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Να διαθέτει και να καταθέσει τουλάχιστον πέντε (5) βεβαιώσεις καλής εκτέλεσης που να αφορούν αντικατάσταση πεδίων μέσης τάσης τα τελευταία τρία (3) έτη (2023-2024-2025) σε δημόσιο νοσηλευτικό ίδρυμα.</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Ο υποψήφιος ανάδοχος οφείλει να διαθέτει για τον έλεγχο των Πεδίων Μέσης Τάσης των Υποσταθμών όργανα τα οποία θα πρέπει να εκτελούν τις παρακάτω μετρήσεις.</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Μέτρηση αντίστασης μόνωσης με τάση 15KV (με ψηφιακό όργανο) το οποίο   διαθέτει δυνατότητα μέτρησης αντίστασης έως 40TΩ</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lastRenderedPageBreak/>
              <w:t>Μέτρηση αντίστασης γείωσης</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θα πρέπει να κατατεθούν οι διακριβώσεις των οργάνων που θα χρησιμοποιηθούν κατά την προσφορά, οι οποίες πρέπει να είναι σε ισχύ κατά τον χρόνο κατάθεσης της προσφοράς τους.</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Ασφαλιστήριο συμβόλαιο αστικής ευθύνης τεχνικών έργων τουλάχιστον 1.200.000,00€.</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Άδειες ασκήσεως επαγγέλματος  από δύο (2) διπλωματούχους ηλεκτρολόγους ή μηχανολόγους μηχανικούς ΠΕ, εκ των οποίων ο ένας τουλάχιστον να διαθέτει 15ετή εμπειρία, η οποία και να αποδεικνύεται από την ημερομηνία απόκτησης της γενικής άδειας ηλεκτρικών εγκαταστάσεων όλων των ειδικοτήτων και κατηγοριών. Οι προαναφερόμενοι διπλωματούχοι ηλεκτρολόγοι ή μηχανολόγοι μηχανικοί ΠΕ θα πρέπει να έχουν εξαρτημένη σχέση εργασίας με τον υποψήφιο ανάδοχο, που θα αποδεικνύεται από την κατάσταση προσωπικού.</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Αποδεικτικά έγγραφα, όπου θα φαίνεται ότι το προσωπικό του Αναδόχου διαθέτει τις απαραίτητες βάσει νομοθεσίας άδειες, όπως αντίστοιχες άδειες ΣΤ’ ειδικότητας ή τουλάχιστον άδεια Ηλεκτρολόγου Α΄ Ειδικότητας – 1ης Ομάδας – 3ης Βαθμίδας. Να κατατεθούν οι άδειες και σχετική κατάσταση του ανωτέρω προσωπικού, ώστε να αποδεικνύεται η υπαλληλική τους σχέση με τον υποψήφιο ανάδοχο.</w:t>
            </w:r>
          </w:p>
          <w:p w:rsidR="00E06EB0" w:rsidRPr="00E06EB0" w:rsidRDefault="00E06EB0" w:rsidP="00E06EB0">
            <w:pPr>
              <w:numPr>
                <w:ilvl w:val="0"/>
                <w:numId w:val="39"/>
              </w:numPr>
              <w:spacing w:before="240"/>
              <w:jc w:val="both"/>
              <w:rPr>
                <w:rFonts w:cs="Arial"/>
                <w:bCs/>
                <w:sz w:val="22"/>
                <w:szCs w:val="22"/>
              </w:rPr>
            </w:pPr>
            <w:r w:rsidRPr="00E06EB0">
              <w:rPr>
                <w:rFonts w:cs="Arial"/>
                <w:bCs/>
                <w:sz w:val="22"/>
                <w:szCs w:val="22"/>
              </w:rPr>
              <w:t>Πέντε (5) ενεργές συμβάσεις συντήρησης Υ/Σ σε Δημόσια Νοσηλευτικά Ιδρύματα.</w:t>
            </w: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Cs/>
                <w:sz w:val="22"/>
                <w:szCs w:val="22"/>
              </w:rPr>
            </w:pPr>
          </w:p>
          <w:p w:rsidR="00E06EB0" w:rsidRPr="00E06EB0" w:rsidRDefault="00E06EB0" w:rsidP="00E06EB0">
            <w:pPr>
              <w:spacing w:before="240"/>
              <w:ind w:left="147"/>
              <w:jc w:val="both"/>
              <w:rPr>
                <w:rFonts w:cs="Arial"/>
                <w:b/>
                <w:bCs/>
                <w:sz w:val="22"/>
                <w:szCs w:val="22"/>
              </w:rPr>
            </w:pPr>
          </w:p>
          <w:p w:rsidR="00175AF0" w:rsidRPr="00175AF0" w:rsidRDefault="00175AF0" w:rsidP="006D7585">
            <w:pPr>
              <w:spacing w:before="240"/>
              <w:ind w:left="147"/>
              <w:jc w:val="both"/>
              <w:rPr>
                <w:rFonts w:cs="Arial"/>
                <w:b/>
                <w:bCs/>
                <w:sz w:val="22"/>
                <w:szCs w:val="22"/>
              </w:rPr>
            </w:pPr>
          </w:p>
        </w:tc>
        <w:tc>
          <w:tcPr>
            <w:tcW w:w="0" w:type="auto"/>
            <w:shd w:val="clear" w:color="auto" w:fill="auto"/>
            <w:vAlign w:val="center"/>
          </w:tcPr>
          <w:p w:rsidR="00175AF0" w:rsidRPr="00175AF0" w:rsidRDefault="00175AF0"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175AF0" w:rsidRPr="00175AF0" w:rsidRDefault="00175AF0" w:rsidP="009645E4">
            <w:pPr>
              <w:rPr>
                <w:rFonts w:cs="Arial"/>
                <w:iCs/>
                <w:color w:val="000000"/>
                <w:sz w:val="22"/>
                <w:szCs w:val="22"/>
              </w:rPr>
            </w:pPr>
          </w:p>
        </w:tc>
        <w:tc>
          <w:tcPr>
            <w:tcW w:w="0" w:type="auto"/>
            <w:shd w:val="clear" w:color="auto" w:fill="auto"/>
            <w:vAlign w:val="bottom"/>
          </w:tcPr>
          <w:p w:rsidR="00175AF0" w:rsidRPr="00175AF0" w:rsidRDefault="00175AF0" w:rsidP="009645E4">
            <w:pPr>
              <w:rPr>
                <w:rFonts w:cs="Arial"/>
                <w:iCs/>
                <w:color w:val="000000"/>
                <w:sz w:val="22"/>
                <w:szCs w:val="22"/>
              </w:rPr>
            </w:pPr>
          </w:p>
        </w:tc>
      </w:tr>
    </w:tbl>
    <w:p w:rsidR="009645E4" w:rsidRPr="00175AF0" w:rsidRDefault="009645E4" w:rsidP="009645E4">
      <w:pPr>
        <w:autoSpaceDE w:val="0"/>
        <w:autoSpaceDN w:val="0"/>
        <w:adjustRightInd w:val="0"/>
        <w:rPr>
          <w:rFonts w:cs="Arial"/>
          <w:color w:val="000000"/>
          <w:sz w:val="22"/>
          <w:szCs w:val="22"/>
        </w:rPr>
      </w:pPr>
      <w:r w:rsidRPr="00175AF0">
        <w:rPr>
          <w:rFonts w:cs="Arial"/>
          <w:color w:val="000000"/>
          <w:sz w:val="22"/>
          <w:szCs w:val="22"/>
        </w:rPr>
        <w:lastRenderedPageBreak/>
        <w:t xml:space="preserve">Τα αναγραφόμενα στον πίνακα συμμόρφωσης, </w:t>
      </w:r>
      <w:r w:rsidRPr="00175AF0">
        <w:rPr>
          <w:rFonts w:cs="Arial"/>
          <w:b/>
          <w:bCs/>
          <w:color w:val="000000"/>
          <w:sz w:val="22"/>
          <w:szCs w:val="22"/>
        </w:rPr>
        <w:t xml:space="preserve">στον οποίο περιγράφεται αναλυτικά το προσφερόμενο είδος </w:t>
      </w:r>
      <w:r w:rsidRPr="00175AF0">
        <w:rPr>
          <w:rFonts w:cs="Arial"/>
          <w:color w:val="000000"/>
          <w:sz w:val="22"/>
          <w:szCs w:val="22"/>
        </w:rPr>
        <w:t xml:space="preserve">με το σύνολο των τεχνικών προδιαγραφών της </w:t>
      </w:r>
      <w:r w:rsidR="002E494F" w:rsidRPr="00175AF0">
        <w:rPr>
          <w:rFonts w:cs="Arial"/>
          <w:color w:val="000000"/>
          <w:sz w:val="22"/>
          <w:szCs w:val="22"/>
        </w:rPr>
        <w:t>πρόσκλησης</w:t>
      </w:r>
      <w:r w:rsidRPr="00175AF0">
        <w:rPr>
          <w:rFonts w:cs="Arial"/>
          <w:color w:val="000000"/>
          <w:sz w:val="22"/>
          <w:szCs w:val="22"/>
        </w:rPr>
        <w:t>, πρέπει να τεκμηριώνονται με παραπομπές στα επίσημα τεχνικά φυλλάδια (</w:t>
      </w:r>
      <w:proofErr w:type="spellStart"/>
      <w:r w:rsidRPr="00175AF0">
        <w:rPr>
          <w:rFonts w:cs="Arial"/>
          <w:color w:val="000000"/>
          <w:sz w:val="22"/>
          <w:szCs w:val="22"/>
        </w:rPr>
        <w:t>prospectus</w:t>
      </w:r>
      <w:proofErr w:type="spellEnd"/>
      <w:r w:rsidRPr="00175AF0">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175AF0">
        <w:rPr>
          <w:rFonts w:cs="Arial"/>
          <w:color w:val="000000"/>
          <w:sz w:val="22"/>
          <w:szCs w:val="22"/>
        </w:rPr>
        <w:t xml:space="preserve">πρόσκλησης </w:t>
      </w:r>
      <w:r w:rsidRPr="00175AF0">
        <w:rPr>
          <w:rFonts w:cs="Arial"/>
          <w:color w:val="000000"/>
          <w:sz w:val="22"/>
          <w:szCs w:val="22"/>
        </w:rPr>
        <w:t xml:space="preserve">ή θα απαντούν μονολεκτικά ("ΝΑΙ" ή "συμφωνούμε" </w:t>
      </w:r>
      <w:proofErr w:type="spellStart"/>
      <w:r w:rsidRPr="00175AF0">
        <w:rPr>
          <w:rFonts w:cs="Arial"/>
          <w:color w:val="000000"/>
          <w:sz w:val="22"/>
          <w:szCs w:val="22"/>
        </w:rPr>
        <w:t>κ.λ.π</w:t>
      </w:r>
      <w:proofErr w:type="spellEnd"/>
      <w:r w:rsidRPr="00175AF0">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175AF0">
        <w:rPr>
          <w:rFonts w:cs="Arial"/>
          <w:color w:val="000000"/>
          <w:sz w:val="22"/>
          <w:szCs w:val="22"/>
        </w:rPr>
        <w:t>prospectus</w:t>
      </w:r>
      <w:proofErr w:type="spellEnd"/>
      <w:r w:rsidRPr="00175AF0">
        <w:rPr>
          <w:rFonts w:cs="Arial"/>
          <w:color w:val="000000"/>
          <w:sz w:val="22"/>
          <w:szCs w:val="22"/>
        </w:rPr>
        <w:t xml:space="preserve"> θα αποκλείονται</w:t>
      </w:r>
      <w:r w:rsidRPr="00175AF0">
        <w:rPr>
          <w:rFonts w:cs="Arial"/>
          <w:i/>
          <w:iCs/>
          <w:color w:val="000000"/>
          <w:sz w:val="22"/>
          <w:szCs w:val="22"/>
        </w:rPr>
        <w:t xml:space="preserve">. </w:t>
      </w:r>
    </w:p>
    <w:p w:rsidR="009645E4" w:rsidRPr="00175AF0" w:rsidRDefault="009645E4" w:rsidP="009645E4">
      <w:pPr>
        <w:autoSpaceDE w:val="0"/>
        <w:autoSpaceDN w:val="0"/>
        <w:adjustRightInd w:val="0"/>
        <w:rPr>
          <w:rFonts w:cs="Arial"/>
          <w:color w:val="000000"/>
          <w:sz w:val="22"/>
          <w:szCs w:val="22"/>
        </w:rPr>
      </w:pPr>
    </w:p>
    <w:p w:rsidR="009645E4" w:rsidRPr="00175AF0" w:rsidRDefault="009645E4" w:rsidP="009645E4">
      <w:pPr>
        <w:autoSpaceDE w:val="0"/>
        <w:autoSpaceDN w:val="0"/>
        <w:adjustRightInd w:val="0"/>
        <w:rPr>
          <w:rFonts w:cs="Arial"/>
          <w:color w:val="000000"/>
          <w:sz w:val="22"/>
          <w:szCs w:val="22"/>
        </w:rPr>
      </w:pPr>
      <w:r w:rsidRPr="00175AF0">
        <w:rPr>
          <w:rFonts w:cs="Arial"/>
          <w:color w:val="000000"/>
          <w:sz w:val="22"/>
          <w:szCs w:val="22"/>
        </w:rPr>
        <w:lastRenderedPageBreak/>
        <w:t xml:space="preserve">Ο πίνακας συμμόρφωσης της </w:t>
      </w:r>
      <w:r w:rsidR="002E494F" w:rsidRPr="00175AF0">
        <w:rPr>
          <w:rFonts w:cs="Arial"/>
          <w:color w:val="000000"/>
          <w:sz w:val="22"/>
          <w:szCs w:val="22"/>
        </w:rPr>
        <w:t>πρόσκλησης</w:t>
      </w:r>
      <w:r w:rsidRPr="00175AF0">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175AF0" w:rsidRDefault="009645E4" w:rsidP="009645E4">
      <w:pPr>
        <w:autoSpaceDE w:val="0"/>
        <w:autoSpaceDN w:val="0"/>
        <w:adjustRightInd w:val="0"/>
        <w:rPr>
          <w:rFonts w:cs="Arial"/>
          <w:b/>
          <w:bCs/>
          <w:color w:val="000000"/>
          <w:sz w:val="22"/>
          <w:szCs w:val="22"/>
        </w:rPr>
      </w:pPr>
    </w:p>
    <w:p w:rsidR="009645E4" w:rsidRPr="00175AF0" w:rsidRDefault="009645E4" w:rsidP="009645E4">
      <w:pPr>
        <w:autoSpaceDE w:val="0"/>
        <w:autoSpaceDN w:val="0"/>
        <w:adjustRightInd w:val="0"/>
        <w:rPr>
          <w:rFonts w:cs="Arial"/>
          <w:color w:val="000000"/>
          <w:sz w:val="22"/>
          <w:szCs w:val="22"/>
        </w:rPr>
      </w:pPr>
      <w:r w:rsidRPr="00175AF0">
        <w:rPr>
          <w:rFonts w:cs="Arial"/>
          <w:b/>
          <w:bCs/>
          <w:color w:val="000000"/>
          <w:sz w:val="22"/>
          <w:szCs w:val="22"/>
        </w:rPr>
        <w:t xml:space="preserve">1. </w:t>
      </w:r>
      <w:r w:rsidRPr="00175AF0">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175AF0" w:rsidRDefault="009645E4" w:rsidP="009645E4">
      <w:pPr>
        <w:autoSpaceDE w:val="0"/>
        <w:autoSpaceDN w:val="0"/>
        <w:adjustRightInd w:val="0"/>
        <w:rPr>
          <w:rFonts w:cs="Arial"/>
          <w:color w:val="000000"/>
          <w:sz w:val="22"/>
          <w:szCs w:val="22"/>
        </w:rPr>
      </w:pPr>
      <w:r w:rsidRPr="00175AF0">
        <w:rPr>
          <w:rFonts w:cs="Arial"/>
          <w:b/>
          <w:bCs/>
          <w:color w:val="000000"/>
          <w:sz w:val="22"/>
          <w:szCs w:val="22"/>
        </w:rPr>
        <w:t xml:space="preserve">2. </w:t>
      </w:r>
      <w:r w:rsidRPr="00175AF0">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175AF0" w:rsidRDefault="009645E4" w:rsidP="009645E4">
      <w:pPr>
        <w:rPr>
          <w:rFonts w:cs="Arial"/>
          <w:b/>
          <w:bCs/>
          <w:sz w:val="22"/>
          <w:szCs w:val="22"/>
        </w:rPr>
      </w:pPr>
      <w:r w:rsidRPr="00175AF0">
        <w:rPr>
          <w:rFonts w:cs="Arial"/>
          <w:b/>
          <w:bCs/>
          <w:color w:val="000000"/>
          <w:sz w:val="22"/>
          <w:szCs w:val="22"/>
        </w:rPr>
        <w:t xml:space="preserve">3. </w:t>
      </w:r>
      <w:r w:rsidRPr="00175AF0">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75AF0">
        <w:rPr>
          <w:rFonts w:cs="Arial"/>
          <w:b/>
          <w:bCs/>
          <w:sz w:val="22"/>
          <w:szCs w:val="22"/>
        </w:rPr>
        <w:t xml:space="preserve"> </w:t>
      </w:r>
    </w:p>
    <w:p w:rsidR="009645E4" w:rsidRPr="00175AF0" w:rsidRDefault="009645E4" w:rsidP="006D7585">
      <w:pPr>
        <w:pStyle w:val="Default"/>
        <w:spacing w:after="120"/>
        <w:jc w:val="both"/>
        <w:rPr>
          <w:rFonts w:ascii="Arial" w:hAnsi="Arial" w:cs="Arial"/>
          <w:color w:val="auto"/>
          <w:sz w:val="22"/>
          <w:szCs w:val="22"/>
        </w:rPr>
      </w:pPr>
      <w:r w:rsidRPr="00175AF0">
        <w:rPr>
          <w:rFonts w:ascii="Arial" w:hAnsi="Arial" w:cs="Arial"/>
          <w:b/>
          <w:color w:val="auto"/>
          <w:sz w:val="22"/>
          <w:szCs w:val="22"/>
        </w:rPr>
        <w:t xml:space="preserve">4. </w:t>
      </w:r>
      <w:r w:rsidRPr="00175AF0">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75AF0">
        <w:rPr>
          <w:rFonts w:ascii="Arial" w:hAnsi="Arial" w:cs="Arial"/>
          <w:color w:val="auto"/>
          <w:sz w:val="22"/>
          <w:szCs w:val="22"/>
        </w:rPr>
        <w:t>κ.λ.π</w:t>
      </w:r>
      <w:proofErr w:type="spellEnd"/>
      <w:r w:rsidRPr="00175AF0">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75AF0">
        <w:rPr>
          <w:rFonts w:ascii="Arial" w:hAnsi="Arial" w:cs="Arial"/>
          <w:color w:val="auto"/>
          <w:sz w:val="22"/>
          <w:szCs w:val="22"/>
        </w:rPr>
        <w:t>Προδ</w:t>
      </w:r>
      <w:proofErr w:type="spellEnd"/>
      <w:r w:rsidRPr="00175AF0">
        <w:rPr>
          <w:rFonts w:ascii="Arial" w:hAnsi="Arial" w:cs="Arial"/>
          <w:color w:val="auto"/>
          <w:sz w:val="22"/>
          <w:szCs w:val="22"/>
        </w:rPr>
        <w:t>. 4.18).</w:t>
      </w:r>
    </w:p>
    <w:p w:rsidR="00821BDC" w:rsidRPr="00175AF0" w:rsidRDefault="00821BDC">
      <w:pPr>
        <w:rPr>
          <w:rFonts w:cs="Arial"/>
          <w:b/>
          <w:bCs/>
          <w:sz w:val="22"/>
          <w:szCs w:val="22"/>
        </w:rPr>
      </w:pPr>
      <w:r w:rsidRPr="00175AF0">
        <w:rPr>
          <w:rFonts w:cs="Arial"/>
          <w:b/>
          <w:bCs/>
          <w:sz w:val="22"/>
          <w:szCs w:val="22"/>
        </w:rPr>
        <w:br w:type="page"/>
      </w:r>
    </w:p>
    <w:p w:rsidR="00472EC5" w:rsidRPr="0065120C" w:rsidRDefault="00472EC5" w:rsidP="00472EC5">
      <w:pPr>
        <w:pStyle w:val="a3"/>
        <w:rPr>
          <w:rFonts w:cs="Arial"/>
          <w:sz w:val="22"/>
          <w:szCs w:val="22"/>
        </w:rPr>
      </w:pPr>
      <w:r w:rsidRPr="0065120C">
        <w:rPr>
          <w:rFonts w:cs="Arial"/>
          <w:b/>
          <w:bCs/>
          <w:sz w:val="22"/>
          <w:szCs w:val="22"/>
        </w:rPr>
        <w:lastRenderedPageBreak/>
        <w:t xml:space="preserve">           </w:t>
      </w:r>
      <w:r w:rsidRPr="0065120C">
        <w:rPr>
          <w:rFonts w:cs="Arial"/>
          <w:bCs/>
          <w:sz w:val="22"/>
          <w:szCs w:val="22"/>
        </w:rPr>
        <w:t xml:space="preserve">ΠΑΡΑΡΤΗΜΑ ΙΙ-ΥΠΟΔΕΙΓΜΑ ΟΙΚΟΝΟΜΙΚΗΣ ΠΡΟΣΦΟΡΑΣ </w:t>
      </w:r>
    </w:p>
    <w:p w:rsidR="00472EC5" w:rsidRPr="0065120C" w:rsidRDefault="00472EC5" w:rsidP="00472EC5">
      <w:pPr>
        <w:pStyle w:val="a3"/>
        <w:rPr>
          <w:rFonts w:cs="Arial"/>
          <w:bCs/>
          <w:sz w:val="22"/>
          <w:szCs w:val="22"/>
          <w:u w:val="single"/>
        </w:rPr>
      </w:pPr>
    </w:p>
    <w:tbl>
      <w:tblPr>
        <w:tblW w:w="9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00"/>
        <w:gridCol w:w="1134"/>
        <w:gridCol w:w="1339"/>
        <w:gridCol w:w="977"/>
        <w:gridCol w:w="1149"/>
        <w:gridCol w:w="993"/>
        <w:gridCol w:w="928"/>
        <w:gridCol w:w="1481"/>
      </w:tblGrid>
      <w:tr w:rsidR="00472EC5" w:rsidRPr="0065120C" w:rsidTr="0065120C">
        <w:trPr>
          <w:trHeight w:val="1250"/>
          <w:jc w:val="center"/>
        </w:trPr>
        <w:tc>
          <w:tcPr>
            <w:tcW w:w="1200" w:type="dxa"/>
            <w:shd w:val="clear" w:color="auto" w:fill="A6A6A6"/>
            <w:vAlign w:val="center"/>
          </w:tcPr>
          <w:p w:rsidR="00472EC5" w:rsidRPr="0065120C" w:rsidRDefault="00472EC5" w:rsidP="00472EC5">
            <w:pPr>
              <w:pStyle w:val="a3"/>
              <w:rPr>
                <w:rFonts w:cs="Arial"/>
                <w:bCs/>
                <w:sz w:val="22"/>
                <w:szCs w:val="22"/>
              </w:rPr>
            </w:pPr>
            <w:r w:rsidRPr="0065120C">
              <w:rPr>
                <w:rFonts w:cs="Arial"/>
                <w:bCs/>
                <w:sz w:val="22"/>
                <w:szCs w:val="22"/>
              </w:rPr>
              <w:t>Α/Α</w:t>
            </w:r>
          </w:p>
        </w:tc>
        <w:tc>
          <w:tcPr>
            <w:tcW w:w="1134" w:type="dxa"/>
            <w:shd w:val="clear" w:color="auto" w:fill="A6A6A6"/>
            <w:vAlign w:val="center"/>
          </w:tcPr>
          <w:p w:rsidR="00472EC5" w:rsidRPr="0065120C" w:rsidRDefault="00472EC5" w:rsidP="00A4240F">
            <w:pPr>
              <w:pStyle w:val="a3"/>
              <w:rPr>
                <w:rFonts w:cs="Arial"/>
                <w:bCs/>
                <w:sz w:val="22"/>
                <w:szCs w:val="22"/>
              </w:rPr>
            </w:pPr>
            <w:r w:rsidRPr="0065120C">
              <w:rPr>
                <w:rFonts w:cs="Arial"/>
                <w:bCs/>
                <w:sz w:val="22"/>
                <w:szCs w:val="22"/>
              </w:rPr>
              <w:t xml:space="preserve">ΕΙΔΟΣ ΥΠΗΡΕΣΙΑ </w:t>
            </w:r>
          </w:p>
        </w:tc>
        <w:tc>
          <w:tcPr>
            <w:tcW w:w="1339" w:type="dxa"/>
            <w:shd w:val="clear" w:color="auto" w:fill="A6A6A6"/>
            <w:vAlign w:val="center"/>
          </w:tcPr>
          <w:p w:rsidR="00472EC5" w:rsidRPr="0065120C" w:rsidRDefault="00472EC5" w:rsidP="00472EC5">
            <w:pPr>
              <w:pStyle w:val="a3"/>
              <w:rPr>
                <w:rFonts w:cs="Arial"/>
                <w:bCs/>
                <w:sz w:val="22"/>
                <w:szCs w:val="22"/>
              </w:rPr>
            </w:pPr>
            <w:r w:rsidRPr="0065120C">
              <w:rPr>
                <w:rFonts w:cs="Arial"/>
                <w:bCs/>
                <w:sz w:val="22"/>
                <w:szCs w:val="22"/>
              </w:rPr>
              <w:t xml:space="preserve">ΠΕΡΙΓΡΑΦΗ ΥΠΗΡΕΣΙΑΣ </w:t>
            </w:r>
          </w:p>
        </w:tc>
        <w:tc>
          <w:tcPr>
            <w:tcW w:w="977" w:type="dxa"/>
            <w:shd w:val="clear" w:color="auto" w:fill="A6A6A6"/>
            <w:vAlign w:val="center"/>
          </w:tcPr>
          <w:p w:rsidR="00472EC5" w:rsidRPr="0065120C" w:rsidRDefault="00472EC5" w:rsidP="00472EC5">
            <w:pPr>
              <w:pStyle w:val="a3"/>
              <w:rPr>
                <w:rFonts w:cs="Arial"/>
                <w:bCs/>
                <w:sz w:val="22"/>
                <w:szCs w:val="22"/>
              </w:rPr>
            </w:pPr>
            <w:r w:rsidRPr="0065120C">
              <w:rPr>
                <w:rFonts w:cs="Arial"/>
                <w:bCs/>
                <w:sz w:val="22"/>
                <w:szCs w:val="22"/>
              </w:rPr>
              <w:t>ΠΟΣΟΤΗΤΑ</w:t>
            </w:r>
          </w:p>
        </w:tc>
        <w:tc>
          <w:tcPr>
            <w:tcW w:w="1149" w:type="dxa"/>
            <w:shd w:val="clear" w:color="auto" w:fill="A6A6A6"/>
            <w:vAlign w:val="center"/>
          </w:tcPr>
          <w:p w:rsidR="00472EC5" w:rsidRPr="0065120C" w:rsidRDefault="00472EC5" w:rsidP="00472EC5">
            <w:pPr>
              <w:pStyle w:val="a3"/>
              <w:rPr>
                <w:rFonts w:cs="Arial"/>
                <w:bCs/>
                <w:sz w:val="22"/>
                <w:szCs w:val="22"/>
              </w:rPr>
            </w:pPr>
            <w:r w:rsidRPr="0065120C">
              <w:rPr>
                <w:rFonts w:cs="Arial"/>
                <w:bCs/>
                <w:sz w:val="22"/>
                <w:szCs w:val="22"/>
              </w:rPr>
              <w:t>ΤΙΜΗ ΧΩΡΙΣ ΦΠΑ</w:t>
            </w:r>
          </w:p>
        </w:tc>
        <w:tc>
          <w:tcPr>
            <w:tcW w:w="993" w:type="dxa"/>
            <w:shd w:val="clear" w:color="auto" w:fill="A6A6A6"/>
            <w:vAlign w:val="center"/>
          </w:tcPr>
          <w:p w:rsidR="00472EC5" w:rsidRPr="0065120C" w:rsidRDefault="00472EC5" w:rsidP="00472EC5">
            <w:pPr>
              <w:pStyle w:val="a3"/>
              <w:rPr>
                <w:rFonts w:cs="Arial"/>
                <w:bCs/>
                <w:sz w:val="22"/>
                <w:szCs w:val="22"/>
              </w:rPr>
            </w:pPr>
            <w:r w:rsidRPr="0065120C">
              <w:rPr>
                <w:rFonts w:cs="Arial"/>
                <w:bCs/>
                <w:sz w:val="22"/>
                <w:szCs w:val="22"/>
              </w:rPr>
              <w:t>ΚΑΘΑΡΗ ΑΞΙΑ ΧΩΡΙΣ ΦΠΑ</w:t>
            </w:r>
          </w:p>
        </w:tc>
        <w:tc>
          <w:tcPr>
            <w:tcW w:w="928" w:type="dxa"/>
            <w:shd w:val="clear" w:color="auto" w:fill="A6A6A6"/>
            <w:vAlign w:val="center"/>
          </w:tcPr>
          <w:p w:rsidR="00472EC5" w:rsidRPr="0065120C" w:rsidRDefault="00472EC5" w:rsidP="00472EC5">
            <w:pPr>
              <w:pStyle w:val="a3"/>
              <w:rPr>
                <w:rFonts w:cs="Arial"/>
                <w:bCs/>
                <w:sz w:val="22"/>
                <w:szCs w:val="22"/>
              </w:rPr>
            </w:pPr>
            <w:r w:rsidRPr="0065120C">
              <w:rPr>
                <w:rFonts w:cs="Arial"/>
                <w:bCs/>
                <w:sz w:val="22"/>
                <w:szCs w:val="22"/>
              </w:rPr>
              <w:t>ΦΠΑ</w:t>
            </w:r>
          </w:p>
          <w:p w:rsidR="00472EC5" w:rsidRPr="0065120C" w:rsidRDefault="00472EC5" w:rsidP="00472EC5">
            <w:pPr>
              <w:pStyle w:val="a3"/>
              <w:rPr>
                <w:rFonts w:cs="Arial"/>
                <w:bCs/>
                <w:sz w:val="22"/>
                <w:szCs w:val="22"/>
              </w:rPr>
            </w:pPr>
          </w:p>
        </w:tc>
        <w:tc>
          <w:tcPr>
            <w:tcW w:w="1481" w:type="dxa"/>
            <w:shd w:val="clear" w:color="auto" w:fill="A6A6A6"/>
            <w:vAlign w:val="center"/>
          </w:tcPr>
          <w:p w:rsidR="00472EC5" w:rsidRPr="0065120C" w:rsidRDefault="00472EC5" w:rsidP="00472EC5">
            <w:pPr>
              <w:pStyle w:val="a3"/>
              <w:rPr>
                <w:rFonts w:cs="Arial"/>
                <w:bCs/>
                <w:sz w:val="22"/>
                <w:szCs w:val="22"/>
              </w:rPr>
            </w:pPr>
            <w:r w:rsidRPr="0065120C">
              <w:rPr>
                <w:rFonts w:cs="Arial"/>
                <w:bCs/>
                <w:sz w:val="22"/>
                <w:szCs w:val="22"/>
              </w:rPr>
              <w:t>ΤΕΛΙΚΗ ΤΙΜΗ ΣΥΜΠΛ. ΦΠΑ</w:t>
            </w:r>
          </w:p>
          <w:p w:rsidR="00472EC5" w:rsidRPr="0065120C" w:rsidRDefault="00472EC5" w:rsidP="00472EC5">
            <w:pPr>
              <w:pStyle w:val="a3"/>
              <w:rPr>
                <w:rFonts w:cs="Arial"/>
                <w:bCs/>
                <w:sz w:val="22"/>
                <w:szCs w:val="22"/>
              </w:rPr>
            </w:pPr>
          </w:p>
        </w:tc>
      </w:tr>
      <w:tr w:rsidR="002E494F" w:rsidRPr="0065120C" w:rsidTr="0065120C">
        <w:trPr>
          <w:trHeight w:val="2354"/>
          <w:jc w:val="center"/>
        </w:trPr>
        <w:tc>
          <w:tcPr>
            <w:tcW w:w="1200" w:type="dxa"/>
            <w:vMerge w:val="restart"/>
          </w:tcPr>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r w:rsidRPr="0065120C">
              <w:rPr>
                <w:rFonts w:cs="Arial"/>
                <w:bCs/>
                <w:sz w:val="22"/>
                <w:szCs w:val="22"/>
              </w:rPr>
              <w:t>1</w:t>
            </w: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p w:rsidR="002E494F" w:rsidRPr="0065120C" w:rsidRDefault="002E494F" w:rsidP="00472EC5">
            <w:pPr>
              <w:pStyle w:val="a3"/>
              <w:rPr>
                <w:rFonts w:cs="Arial"/>
                <w:bCs/>
                <w:sz w:val="22"/>
                <w:szCs w:val="22"/>
              </w:rPr>
            </w:pPr>
          </w:p>
        </w:tc>
        <w:tc>
          <w:tcPr>
            <w:tcW w:w="1134" w:type="dxa"/>
            <w:vMerge w:val="restart"/>
          </w:tcPr>
          <w:p w:rsidR="002E494F" w:rsidRPr="0065120C" w:rsidRDefault="002E494F" w:rsidP="00472EC5">
            <w:pPr>
              <w:pStyle w:val="a3"/>
              <w:rPr>
                <w:rFonts w:cs="Arial"/>
                <w:color w:val="000000"/>
                <w:sz w:val="22"/>
                <w:szCs w:val="22"/>
              </w:rPr>
            </w:pPr>
          </w:p>
          <w:p w:rsidR="002E494F" w:rsidRPr="0065120C" w:rsidRDefault="002E494F" w:rsidP="00472EC5">
            <w:pPr>
              <w:pStyle w:val="a3"/>
              <w:rPr>
                <w:rFonts w:cs="Arial"/>
                <w:color w:val="000000"/>
                <w:sz w:val="22"/>
                <w:szCs w:val="22"/>
              </w:rPr>
            </w:pPr>
          </w:p>
          <w:p w:rsidR="002E494F" w:rsidRPr="0065120C" w:rsidRDefault="002E494F" w:rsidP="00472EC5">
            <w:pPr>
              <w:pStyle w:val="a3"/>
              <w:rPr>
                <w:rFonts w:cs="Arial"/>
                <w:color w:val="000000"/>
                <w:sz w:val="22"/>
                <w:szCs w:val="22"/>
              </w:rPr>
            </w:pPr>
          </w:p>
          <w:p w:rsidR="002E494F" w:rsidRPr="0065120C" w:rsidRDefault="002E494F" w:rsidP="00472EC5">
            <w:pPr>
              <w:pStyle w:val="a3"/>
              <w:rPr>
                <w:rFonts w:cs="Arial"/>
                <w:color w:val="000000"/>
                <w:sz w:val="22"/>
                <w:szCs w:val="22"/>
              </w:rPr>
            </w:pPr>
          </w:p>
          <w:p w:rsidR="002E494F" w:rsidRPr="0065120C" w:rsidRDefault="0065120C" w:rsidP="00472EC5">
            <w:pPr>
              <w:pStyle w:val="a3"/>
              <w:rPr>
                <w:rFonts w:cs="Arial"/>
                <w:bCs/>
                <w:sz w:val="22"/>
                <w:szCs w:val="22"/>
              </w:rPr>
            </w:pPr>
            <w:r w:rsidRPr="0065120C">
              <w:rPr>
                <w:rFonts w:cs="Arial"/>
                <w:color w:val="000000"/>
                <w:sz w:val="22"/>
                <w:szCs w:val="22"/>
              </w:rPr>
              <w:t>«αντικατάσταση και τοποθέτηση του πίνακα Υποσταθμού Μέσης Τάσης τ</w:t>
            </w:r>
            <w:r w:rsidRPr="0065120C">
              <w:rPr>
                <w:rFonts w:cs="Arial"/>
                <w:bCs/>
                <w:color w:val="000000"/>
                <w:sz w:val="22"/>
                <w:szCs w:val="22"/>
              </w:rPr>
              <w:t>ου Νοσοκομείου</w:t>
            </w:r>
            <w:r w:rsidRPr="0065120C">
              <w:rPr>
                <w:rFonts w:cs="Arial"/>
                <w:color w:val="000000"/>
                <w:sz w:val="22"/>
                <w:szCs w:val="22"/>
              </w:rPr>
              <w:t>,</w:t>
            </w:r>
          </w:p>
        </w:tc>
        <w:tc>
          <w:tcPr>
            <w:tcW w:w="1339" w:type="dxa"/>
            <w:tcBorders>
              <w:bottom w:val="single" w:sz="4" w:space="0" w:color="auto"/>
            </w:tcBorders>
          </w:tcPr>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965D56" w:rsidRPr="0065120C" w:rsidRDefault="00965D56"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65120C" w:rsidP="002E494F">
            <w:pPr>
              <w:pStyle w:val="a3"/>
              <w:jc w:val="center"/>
              <w:rPr>
                <w:rFonts w:cs="Arial"/>
                <w:bCs/>
                <w:sz w:val="22"/>
                <w:szCs w:val="22"/>
              </w:rPr>
            </w:pPr>
            <w:r w:rsidRPr="0065120C">
              <w:rPr>
                <w:rFonts w:cs="Arial"/>
                <w:bCs/>
                <w:sz w:val="22"/>
                <w:szCs w:val="22"/>
              </w:rPr>
              <w:t xml:space="preserve">ΥΛΙΚΆ </w:t>
            </w:r>
          </w:p>
        </w:tc>
        <w:tc>
          <w:tcPr>
            <w:tcW w:w="977" w:type="dxa"/>
            <w:tcBorders>
              <w:bottom w:val="single" w:sz="4" w:space="0" w:color="auto"/>
            </w:tcBorders>
          </w:tcPr>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965D56" w:rsidRPr="0065120C" w:rsidRDefault="00965D56"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tc>
        <w:tc>
          <w:tcPr>
            <w:tcW w:w="1149" w:type="dxa"/>
            <w:tcBorders>
              <w:bottom w:val="single" w:sz="4" w:space="0" w:color="auto"/>
            </w:tcBorders>
          </w:tcPr>
          <w:p w:rsidR="002E494F" w:rsidRPr="0065120C" w:rsidRDefault="002E494F" w:rsidP="002E494F">
            <w:pPr>
              <w:pStyle w:val="a3"/>
              <w:jc w:val="center"/>
              <w:rPr>
                <w:rFonts w:cs="Arial"/>
                <w:bCs/>
                <w:sz w:val="22"/>
                <w:szCs w:val="22"/>
              </w:rPr>
            </w:pPr>
          </w:p>
        </w:tc>
        <w:tc>
          <w:tcPr>
            <w:tcW w:w="993" w:type="dxa"/>
            <w:tcBorders>
              <w:bottom w:val="single" w:sz="4" w:space="0" w:color="auto"/>
            </w:tcBorders>
          </w:tcPr>
          <w:p w:rsidR="002E494F" w:rsidRPr="0065120C" w:rsidRDefault="002E494F" w:rsidP="002E494F">
            <w:pPr>
              <w:pStyle w:val="a3"/>
              <w:jc w:val="center"/>
              <w:rPr>
                <w:rFonts w:cs="Arial"/>
                <w:bCs/>
                <w:sz w:val="22"/>
                <w:szCs w:val="22"/>
              </w:rPr>
            </w:pPr>
          </w:p>
        </w:tc>
        <w:tc>
          <w:tcPr>
            <w:tcW w:w="928" w:type="dxa"/>
            <w:tcBorders>
              <w:bottom w:val="single" w:sz="4" w:space="0" w:color="auto"/>
            </w:tcBorders>
          </w:tcPr>
          <w:p w:rsidR="002E494F" w:rsidRPr="0065120C" w:rsidRDefault="002E494F" w:rsidP="002E494F">
            <w:pPr>
              <w:pStyle w:val="a3"/>
              <w:jc w:val="center"/>
              <w:rPr>
                <w:rFonts w:cs="Arial"/>
                <w:bCs/>
                <w:sz w:val="22"/>
                <w:szCs w:val="22"/>
              </w:rPr>
            </w:pPr>
          </w:p>
        </w:tc>
        <w:tc>
          <w:tcPr>
            <w:tcW w:w="1481" w:type="dxa"/>
            <w:tcBorders>
              <w:bottom w:val="single" w:sz="4" w:space="0" w:color="auto"/>
            </w:tcBorders>
          </w:tcPr>
          <w:p w:rsidR="002E494F" w:rsidRPr="0065120C" w:rsidRDefault="002E494F" w:rsidP="002E494F">
            <w:pPr>
              <w:pStyle w:val="a3"/>
              <w:jc w:val="center"/>
              <w:rPr>
                <w:rFonts w:cs="Arial"/>
                <w:bCs/>
                <w:sz w:val="22"/>
                <w:szCs w:val="22"/>
              </w:rPr>
            </w:pPr>
          </w:p>
        </w:tc>
      </w:tr>
      <w:tr w:rsidR="002E494F" w:rsidRPr="00EF1989" w:rsidTr="0065120C">
        <w:trPr>
          <w:trHeight w:val="2639"/>
          <w:jc w:val="center"/>
        </w:trPr>
        <w:tc>
          <w:tcPr>
            <w:tcW w:w="1200" w:type="dxa"/>
            <w:vMerge/>
          </w:tcPr>
          <w:p w:rsidR="002E494F" w:rsidRPr="0065120C" w:rsidRDefault="002E494F" w:rsidP="00472EC5">
            <w:pPr>
              <w:pStyle w:val="a3"/>
              <w:rPr>
                <w:rFonts w:cs="Arial"/>
                <w:bCs/>
                <w:sz w:val="22"/>
                <w:szCs w:val="22"/>
              </w:rPr>
            </w:pPr>
          </w:p>
        </w:tc>
        <w:tc>
          <w:tcPr>
            <w:tcW w:w="1134" w:type="dxa"/>
            <w:vMerge/>
          </w:tcPr>
          <w:p w:rsidR="002E494F" w:rsidRPr="0065120C" w:rsidRDefault="002E494F" w:rsidP="00472EC5">
            <w:pPr>
              <w:pStyle w:val="a3"/>
              <w:rPr>
                <w:rFonts w:cs="Arial"/>
                <w:bCs/>
                <w:sz w:val="22"/>
                <w:szCs w:val="22"/>
              </w:rPr>
            </w:pPr>
          </w:p>
        </w:tc>
        <w:tc>
          <w:tcPr>
            <w:tcW w:w="1339" w:type="dxa"/>
            <w:tcBorders>
              <w:top w:val="single" w:sz="4" w:space="0" w:color="auto"/>
              <w:bottom w:val="single" w:sz="4" w:space="0" w:color="auto"/>
            </w:tcBorders>
          </w:tcPr>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65120C" w:rsidP="002E494F">
            <w:pPr>
              <w:pStyle w:val="a3"/>
              <w:jc w:val="center"/>
              <w:rPr>
                <w:rFonts w:cs="Arial"/>
                <w:bCs/>
                <w:sz w:val="22"/>
                <w:szCs w:val="22"/>
              </w:rPr>
            </w:pPr>
            <w:r w:rsidRPr="0065120C">
              <w:rPr>
                <w:rFonts w:cs="Arial"/>
                <w:bCs/>
                <w:sz w:val="22"/>
                <w:szCs w:val="22"/>
              </w:rPr>
              <w:t>ΕΡΓΑΣΙΑ</w:t>
            </w:r>
          </w:p>
        </w:tc>
        <w:tc>
          <w:tcPr>
            <w:tcW w:w="977" w:type="dxa"/>
            <w:tcBorders>
              <w:top w:val="single" w:sz="4" w:space="0" w:color="auto"/>
              <w:bottom w:val="single" w:sz="4" w:space="0" w:color="auto"/>
            </w:tcBorders>
          </w:tcPr>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p w:rsidR="002E494F" w:rsidRPr="0065120C" w:rsidRDefault="002E494F" w:rsidP="002E494F">
            <w:pPr>
              <w:pStyle w:val="a3"/>
              <w:jc w:val="center"/>
              <w:rPr>
                <w:rFonts w:cs="Arial"/>
                <w:bCs/>
                <w:sz w:val="22"/>
                <w:szCs w:val="22"/>
              </w:rPr>
            </w:pPr>
          </w:p>
        </w:tc>
        <w:tc>
          <w:tcPr>
            <w:tcW w:w="1149" w:type="dxa"/>
            <w:tcBorders>
              <w:top w:val="single" w:sz="4" w:space="0" w:color="auto"/>
              <w:bottom w:val="single" w:sz="4" w:space="0" w:color="auto"/>
            </w:tcBorders>
          </w:tcPr>
          <w:p w:rsidR="002E494F" w:rsidRPr="0065120C" w:rsidRDefault="002E494F" w:rsidP="002E494F">
            <w:pPr>
              <w:pStyle w:val="a3"/>
              <w:jc w:val="center"/>
              <w:rPr>
                <w:rFonts w:cs="Arial"/>
                <w:bCs/>
                <w:sz w:val="22"/>
                <w:szCs w:val="22"/>
              </w:rPr>
            </w:pPr>
          </w:p>
        </w:tc>
        <w:tc>
          <w:tcPr>
            <w:tcW w:w="993" w:type="dxa"/>
            <w:tcBorders>
              <w:top w:val="single" w:sz="4" w:space="0" w:color="auto"/>
              <w:bottom w:val="single" w:sz="4" w:space="0" w:color="auto"/>
            </w:tcBorders>
          </w:tcPr>
          <w:p w:rsidR="002E494F" w:rsidRPr="0065120C" w:rsidRDefault="002E494F" w:rsidP="002E494F">
            <w:pPr>
              <w:pStyle w:val="a3"/>
              <w:jc w:val="center"/>
              <w:rPr>
                <w:rFonts w:cs="Arial"/>
                <w:bCs/>
                <w:sz w:val="22"/>
                <w:szCs w:val="22"/>
              </w:rPr>
            </w:pPr>
          </w:p>
        </w:tc>
        <w:tc>
          <w:tcPr>
            <w:tcW w:w="928" w:type="dxa"/>
            <w:tcBorders>
              <w:top w:val="single" w:sz="4" w:space="0" w:color="auto"/>
              <w:bottom w:val="single" w:sz="4" w:space="0" w:color="auto"/>
            </w:tcBorders>
          </w:tcPr>
          <w:p w:rsidR="002E494F" w:rsidRPr="0065120C" w:rsidRDefault="002E494F" w:rsidP="002E494F">
            <w:pPr>
              <w:pStyle w:val="a3"/>
              <w:jc w:val="center"/>
              <w:rPr>
                <w:rFonts w:cs="Arial"/>
                <w:bCs/>
                <w:sz w:val="22"/>
                <w:szCs w:val="22"/>
              </w:rPr>
            </w:pPr>
          </w:p>
        </w:tc>
        <w:tc>
          <w:tcPr>
            <w:tcW w:w="1481" w:type="dxa"/>
            <w:tcBorders>
              <w:top w:val="single" w:sz="4" w:space="0" w:color="auto"/>
              <w:bottom w:val="single" w:sz="4" w:space="0" w:color="auto"/>
            </w:tcBorders>
          </w:tcPr>
          <w:p w:rsidR="002E494F" w:rsidRPr="0065120C" w:rsidRDefault="002E494F" w:rsidP="002E494F">
            <w:pPr>
              <w:pStyle w:val="a3"/>
              <w:jc w:val="center"/>
              <w:rPr>
                <w:rFonts w:cs="Arial"/>
                <w:bCs/>
                <w:sz w:val="22"/>
                <w:szCs w:val="22"/>
              </w:rPr>
            </w:pPr>
          </w:p>
        </w:tc>
      </w:tr>
      <w:tr w:rsidR="0065120C" w:rsidRPr="00EF1989" w:rsidTr="0065120C">
        <w:trPr>
          <w:trHeight w:val="564"/>
          <w:jc w:val="center"/>
        </w:trPr>
        <w:tc>
          <w:tcPr>
            <w:tcW w:w="1200" w:type="dxa"/>
          </w:tcPr>
          <w:p w:rsidR="0065120C" w:rsidRPr="0065120C" w:rsidRDefault="0065120C" w:rsidP="00472EC5">
            <w:pPr>
              <w:pStyle w:val="a3"/>
              <w:rPr>
                <w:rFonts w:cs="Arial"/>
                <w:bCs/>
                <w:sz w:val="22"/>
                <w:szCs w:val="22"/>
              </w:rPr>
            </w:pPr>
            <w:r>
              <w:rPr>
                <w:rFonts w:cs="Arial"/>
                <w:bCs/>
                <w:sz w:val="22"/>
                <w:szCs w:val="22"/>
              </w:rPr>
              <w:t>ΣΥΝΟΛΑ</w:t>
            </w:r>
          </w:p>
        </w:tc>
        <w:tc>
          <w:tcPr>
            <w:tcW w:w="1134" w:type="dxa"/>
          </w:tcPr>
          <w:p w:rsidR="0065120C" w:rsidRPr="0065120C" w:rsidRDefault="0065120C" w:rsidP="00472EC5">
            <w:pPr>
              <w:pStyle w:val="a3"/>
              <w:rPr>
                <w:rFonts w:cs="Arial"/>
                <w:bCs/>
                <w:sz w:val="22"/>
                <w:szCs w:val="22"/>
              </w:rPr>
            </w:pPr>
          </w:p>
        </w:tc>
        <w:tc>
          <w:tcPr>
            <w:tcW w:w="1339" w:type="dxa"/>
            <w:tcBorders>
              <w:top w:val="single" w:sz="4" w:space="0" w:color="auto"/>
            </w:tcBorders>
          </w:tcPr>
          <w:p w:rsidR="0065120C" w:rsidRPr="0065120C" w:rsidRDefault="0065120C" w:rsidP="002E494F">
            <w:pPr>
              <w:pStyle w:val="a3"/>
              <w:jc w:val="center"/>
              <w:rPr>
                <w:rFonts w:cs="Arial"/>
                <w:bCs/>
                <w:sz w:val="22"/>
                <w:szCs w:val="22"/>
              </w:rPr>
            </w:pPr>
          </w:p>
        </w:tc>
        <w:tc>
          <w:tcPr>
            <w:tcW w:w="977" w:type="dxa"/>
            <w:tcBorders>
              <w:top w:val="single" w:sz="4" w:space="0" w:color="auto"/>
            </w:tcBorders>
          </w:tcPr>
          <w:p w:rsidR="0065120C" w:rsidRPr="0065120C" w:rsidRDefault="0065120C" w:rsidP="002E494F">
            <w:pPr>
              <w:pStyle w:val="a3"/>
              <w:jc w:val="center"/>
              <w:rPr>
                <w:rFonts w:cs="Arial"/>
                <w:bCs/>
                <w:sz w:val="22"/>
                <w:szCs w:val="22"/>
              </w:rPr>
            </w:pPr>
          </w:p>
        </w:tc>
        <w:tc>
          <w:tcPr>
            <w:tcW w:w="1149" w:type="dxa"/>
            <w:tcBorders>
              <w:top w:val="single" w:sz="4" w:space="0" w:color="auto"/>
            </w:tcBorders>
          </w:tcPr>
          <w:p w:rsidR="0065120C" w:rsidRPr="0065120C" w:rsidRDefault="0065120C" w:rsidP="002E494F">
            <w:pPr>
              <w:pStyle w:val="a3"/>
              <w:jc w:val="center"/>
              <w:rPr>
                <w:rFonts w:cs="Arial"/>
                <w:bCs/>
                <w:sz w:val="22"/>
                <w:szCs w:val="22"/>
              </w:rPr>
            </w:pPr>
          </w:p>
        </w:tc>
        <w:tc>
          <w:tcPr>
            <w:tcW w:w="993" w:type="dxa"/>
            <w:tcBorders>
              <w:top w:val="single" w:sz="4" w:space="0" w:color="auto"/>
            </w:tcBorders>
          </w:tcPr>
          <w:p w:rsidR="0065120C" w:rsidRPr="0065120C" w:rsidRDefault="0065120C" w:rsidP="002E494F">
            <w:pPr>
              <w:pStyle w:val="a3"/>
              <w:jc w:val="center"/>
              <w:rPr>
                <w:rFonts w:cs="Arial"/>
                <w:bCs/>
                <w:sz w:val="22"/>
                <w:szCs w:val="22"/>
              </w:rPr>
            </w:pPr>
          </w:p>
        </w:tc>
        <w:tc>
          <w:tcPr>
            <w:tcW w:w="928" w:type="dxa"/>
            <w:tcBorders>
              <w:top w:val="single" w:sz="4" w:space="0" w:color="auto"/>
            </w:tcBorders>
          </w:tcPr>
          <w:p w:rsidR="0065120C" w:rsidRPr="0065120C" w:rsidRDefault="0065120C" w:rsidP="002E494F">
            <w:pPr>
              <w:pStyle w:val="a3"/>
              <w:jc w:val="center"/>
              <w:rPr>
                <w:rFonts w:cs="Arial"/>
                <w:bCs/>
                <w:sz w:val="22"/>
                <w:szCs w:val="22"/>
              </w:rPr>
            </w:pPr>
          </w:p>
        </w:tc>
        <w:tc>
          <w:tcPr>
            <w:tcW w:w="1481" w:type="dxa"/>
            <w:tcBorders>
              <w:top w:val="single" w:sz="4" w:space="0" w:color="auto"/>
            </w:tcBorders>
          </w:tcPr>
          <w:p w:rsidR="0065120C" w:rsidRPr="0065120C" w:rsidRDefault="0065120C" w:rsidP="002E494F">
            <w:pPr>
              <w:pStyle w:val="a3"/>
              <w:jc w:val="center"/>
              <w:rPr>
                <w:rFonts w:cs="Arial"/>
                <w:bCs/>
                <w:sz w:val="22"/>
                <w:szCs w:val="22"/>
              </w:rPr>
            </w:pPr>
          </w:p>
        </w:tc>
      </w:tr>
    </w:tbl>
    <w:p w:rsidR="00A371FA" w:rsidRPr="00A371FA" w:rsidRDefault="00472EC5" w:rsidP="00A371FA">
      <w:pPr>
        <w:pStyle w:val="a3"/>
        <w:jc w:val="center"/>
        <w:rPr>
          <w:rFonts w:cs="Arial"/>
          <w:b/>
          <w:bCs/>
          <w:sz w:val="22"/>
          <w:szCs w:val="22"/>
          <w:u w:val="single"/>
        </w:rPr>
      </w:pPr>
      <w:r w:rsidRPr="00EF1989">
        <w:rPr>
          <w:rFonts w:cs="Arial"/>
          <w:b/>
          <w:bCs/>
          <w:sz w:val="22"/>
          <w:szCs w:val="22"/>
          <w:highlight w:val="yellow"/>
          <w:u w:val="single"/>
        </w:rPr>
        <w:br w:type="page"/>
      </w:r>
      <w:r w:rsidR="00A371FA" w:rsidRPr="00A371FA">
        <w:rPr>
          <w:rFonts w:cs="Arial"/>
          <w:b/>
          <w:bCs/>
          <w:sz w:val="22"/>
          <w:szCs w:val="22"/>
          <w:u w:val="single"/>
        </w:rPr>
        <w:lastRenderedPageBreak/>
        <w:t>ΥΠΟΔΕΙΓΜΑ ΥΠΕΥΘΥΝΗΣ ΔΗΛΩΣΗΣ</w:t>
      </w:r>
    </w:p>
    <w:p w:rsidR="00A371FA" w:rsidRPr="00A371FA" w:rsidRDefault="00A371FA" w:rsidP="00A371FA">
      <w:pPr>
        <w:pStyle w:val="a3"/>
        <w:jc w:val="center"/>
        <w:rPr>
          <w:rFonts w:cs="Arial"/>
          <w:b/>
          <w:bCs/>
          <w:sz w:val="22"/>
          <w:szCs w:val="22"/>
          <w:u w:val="single"/>
        </w:rPr>
      </w:pPr>
      <w:r w:rsidRPr="00A371FA">
        <w:rPr>
          <w:rFonts w:cs="Arial"/>
          <w:b/>
          <w:bCs/>
          <w:noProof/>
          <w:sz w:val="22"/>
          <w:szCs w:val="22"/>
          <w:u w:val="single"/>
        </w:rPr>
        <w:drawing>
          <wp:inline distT="0" distB="0" distL="0" distR="0">
            <wp:extent cx="523875" cy="5334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A371FA" w:rsidRPr="00A371FA" w:rsidRDefault="00A371FA" w:rsidP="00A371FA">
      <w:pPr>
        <w:pStyle w:val="a3"/>
        <w:jc w:val="center"/>
        <w:rPr>
          <w:rFonts w:cs="Arial"/>
          <w:b/>
          <w:bCs/>
          <w:sz w:val="22"/>
          <w:szCs w:val="22"/>
          <w:u w:val="single"/>
        </w:rPr>
      </w:pPr>
      <w:r w:rsidRPr="00A371FA">
        <w:rPr>
          <w:rFonts w:cs="Arial"/>
          <w:b/>
          <w:bCs/>
          <w:sz w:val="22"/>
          <w:szCs w:val="22"/>
          <w:u w:val="single"/>
        </w:rPr>
        <w:t>ΥΠΕΥΘΥΝΗ ΔΗΛΩΣΗ</w:t>
      </w:r>
    </w:p>
    <w:p w:rsidR="00A371FA" w:rsidRPr="00A371FA" w:rsidRDefault="00A371FA" w:rsidP="00A371FA">
      <w:pPr>
        <w:pStyle w:val="a3"/>
        <w:jc w:val="center"/>
        <w:rPr>
          <w:rFonts w:cs="Arial"/>
          <w:b/>
          <w:bCs/>
          <w:sz w:val="22"/>
          <w:szCs w:val="22"/>
          <w:u w:val="single"/>
        </w:rPr>
      </w:pPr>
      <w:r w:rsidRPr="00A371FA">
        <w:rPr>
          <w:rFonts w:cs="Arial"/>
          <w:b/>
          <w:bCs/>
          <w:sz w:val="22"/>
          <w:szCs w:val="22"/>
          <w:u w:val="single"/>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A371FA" w:rsidRPr="00A371FA" w:rsidTr="00BE1D6A">
        <w:tc>
          <w:tcPr>
            <w:tcW w:w="9708" w:type="dxa"/>
            <w:shd w:val="clear" w:color="auto" w:fill="auto"/>
          </w:tcPr>
          <w:p w:rsidR="00A371FA" w:rsidRPr="00A371FA" w:rsidRDefault="00A371FA" w:rsidP="00A371FA">
            <w:pPr>
              <w:pStyle w:val="a3"/>
              <w:rPr>
                <w:rFonts w:cs="Arial"/>
                <w:b/>
                <w:bCs/>
                <w:sz w:val="22"/>
                <w:szCs w:val="22"/>
              </w:rPr>
            </w:pPr>
            <w:r w:rsidRPr="00A371FA">
              <w:rPr>
                <w:rFonts w:cs="Arial"/>
                <w:b/>
                <w:bCs/>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A371FA" w:rsidRPr="00A371FA" w:rsidRDefault="00A371FA" w:rsidP="00A371FA">
      <w:pPr>
        <w:pStyle w:val="a3"/>
        <w:rPr>
          <w:rFonts w:cs="Arial"/>
          <w:b/>
          <w:bCs/>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A371FA" w:rsidRPr="00A371FA" w:rsidTr="00BE1D6A">
        <w:trPr>
          <w:gridAfter w:val="1"/>
          <w:wAfter w:w="200" w:type="dxa"/>
          <w:cantSplit/>
          <w:trHeight w:val="415"/>
        </w:trPr>
        <w:tc>
          <w:tcPr>
            <w:tcW w:w="1260" w:type="dxa"/>
          </w:tcPr>
          <w:p w:rsidR="00A371FA" w:rsidRPr="00A371FA" w:rsidRDefault="00A371FA" w:rsidP="00A371FA">
            <w:pPr>
              <w:pStyle w:val="a3"/>
              <w:rPr>
                <w:rFonts w:cs="Arial"/>
                <w:b/>
                <w:bCs/>
                <w:sz w:val="22"/>
                <w:szCs w:val="22"/>
              </w:rPr>
            </w:pPr>
            <w:r w:rsidRPr="00A371FA">
              <w:rPr>
                <w:rFonts w:cs="Arial"/>
                <w:b/>
                <w:bCs/>
                <w:sz w:val="22"/>
                <w:szCs w:val="22"/>
              </w:rPr>
              <w:t>ΠΡΟΣ</w:t>
            </w:r>
            <w:r w:rsidRPr="00A371FA">
              <w:rPr>
                <w:rFonts w:cs="Arial"/>
                <w:b/>
                <w:bCs/>
                <w:sz w:val="22"/>
                <w:szCs w:val="22"/>
                <w:vertAlign w:val="superscript"/>
              </w:rPr>
              <w:t>(1)</w:t>
            </w:r>
            <w:r w:rsidRPr="00A371FA">
              <w:rPr>
                <w:rFonts w:cs="Arial"/>
                <w:b/>
                <w:bCs/>
                <w:sz w:val="22"/>
                <w:szCs w:val="22"/>
              </w:rPr>
              <w:t>:</w:t>
            </w:r>
          </w:p>
        </w:tc>
        <w:tc>
          <w:tcPr>
            <w:tcW w:w="8340" w:type="dxa"/>
            <w:gridSpan w:val="14"/>
          </w:tcPr>
          <w:p w:rsidR="00A371FA" w:rsidRPr="00A371FA" w:rsidRDefault="00A371FA" w:rsidP="00A371FA">
            <w:pPr>
              <w:pStyle w:val="a3"/>
              <w:rPr>
                <w:rFonts w:cs="Arial"/>
                <w:b/>
                <w:bCs/>
                <w:sz w:val="22"/>
                <w:szCs w:val="22"/>
              </w:rPr>
            </w:pPr>
            <w:r w:rsidRPr="00A371FA">
              <w:rPr>
                <w:rFonts w:cs="Arial"/>
                <w:b/>
                <w:bCs/>
                <w:sz w:val="22"/>
                <w:szCs w:val="22"/>
              </w:rPr>
              <w:t>ΓΕΝΙΚΟ ΝΟΣΟΚΟΜΕΙΟ ΑΘΗΝΩΝ «Η ΕΛΠΙΣ»</w:t>
            </w:r>
          </w:p>
        </w:tc>
      </w:tr>
      <w:tr w:rsidR="00A371FA" w:rsidRPr="00A371FA" w:rsidTr="00BE1D6A">
        <w:trPr>
          <w:gridAfter w:val="1"/>
          <w:wAfter w:w="200" w:type="dxa"/>
          <w:cantSplit/>
          <w:trHeight w:val="415"/>
        </w:trPr>
        <w:tc>
          <w:tcPr>
            <w:tcW w:w="1260" w:type="dxa"/>
          </w:tcPr>
          <w:p w:rsidR="00A371FA" w:rsidRPr="00A371FA" w:rsidRDefault="00A371FA" w:rsidP="00A371FA">
            <w:pPr>
              <w:pStyle w:val="a3"/>
              <w:rPr>
                <w:rFonts w:cs="Arial"/>
                <w:b/>
                <w:bCs/>
                <w:sz w:val="22"/>
                <w:szCs w:val="22"/>
              </w:rPr>
            </w:pPr>
            <w:r w:rsidRPr="00A371FA">
              <w:rPr>
                <w:rFonts w:cs="Arial"/>
                <w:b/>
                <w:bCs/>
                <w:sz w:val="22"/>
                <w:szCs w:val="22"/>
              </w:rPr>
              <w:t>Ο – Η Όνομα:</w:t>
            </w:r>
          </w:p>
        </w:tc>
        <w:tc>
          <w:tcPr>
            <w:tcW w:w="3749" w:type="dxa"/>
            <w:gridSpan w:val="5"/>
          </w:tcPr>
          <w:p w:rsidR="00A371FA" w:rsidRPr="00A371FA" w:rsidRDefault="00A371FA" w:rsidP="00A371FA">
            <w:pPr>
              <w:pStyle w:val="a3"/>
              <w:rPr>
                <w:rFonts w:cs="Arial"/>
                <w:b/>
                <w:bCs/>
                <w:sz w:val="22"/>
                <w:szCs w:val="22"/>
              </w:rPr>
            </w:pPr>
          </w:p>
        </w:tc>
        <w:tc>
          <w:tcPr>
            <w:tcW w:w="1080" w:type="dxa"/>
            <w:gridSpan w:val="3"/>
          </w:tcPr>
          <w:p w:rsidR="00A371FA" w:rsidRPr="00A371FA" w:rsidRDefault="00A371FA" w:rsidP="00A371FA">
            <w:pPr>
              <w:pStyle w:val="a3"/>
              <w:rPr>
                <w:rFonts w:cs="Arial"/>
                <w:b/>
                <w:bCs/>
                <w:sz w:val="22"/>
                <w:szCs w:val="22"/>
              </w:rPr>
            </w:pPr>
            <w:r w:rsidRPr="00A371FA">
              <w:rPr>
                <w:rFonts w:cs="Arial"/>
                <w:b/>
                <w:bCs/>
                <w:sz w:val="22"/>
                <w:szCs w:val="22"/>
              </w:rPr>
              <w:t>Επώνυμο:</w:t>
            </w:r>
          </w:p>
        </w:tc>
        <w:tc>
          <w:tcPr>
            <w:tcW w:w="3511" w:type="dxa"/>
            <w:gridSpan w:val="6"/>
          </w:tcPr>
          <w:p w:rsidR="00A371FA" w:rsidRPr="00A371FA" w:rsidRDefault="00A371FA" w:rsidP="00A371FA">
            <w:pPr>
              <w:pStyle w:val="a3"/>
              <w:rPr>
                <w:rFonts w:cs="Arial"/>
                <w:b/>
                <w:bCs/>
                <w:sz w:val="22"/>
                <w:szCs w:val="22"/>
              </w:rPr>
            </w:pPr>
          </w:p>
        </w:tc>
      </w:tr>
      <w:tr w:rsidR="00A371FA" w:rsidRPr="00A371FA" w:rsidTr="00BE1D6A">
        <w:trPr>
          <w:gridAfter w:val="1"/>
          <w:wAfter w:w="200" w:type="dxa"/>
          <w:cantSplit/>
          <w:trHeight w:val="99"/>
        </w:trPr>
        <w:tc>
          <w:tcPr>
            <w:tcW w:w="2340" w:type="dxa"/>
            <w:gridSpan w:val="4"/>
          </w:tcPr>
          <w:p w:rsidR="00A371FA" w:rsidRPr="00A371FA" w:rsidRDefault="00A371FA" w:rsidP="00A371FA">
            <w:pPr>
              <w:pStyle w:val="a3"/>
              <w:rPr>
                <w:rFonts w:cs="Arial"/>
                <w:b/>
                <w:bCs/>
                <w:sz w:val="22"/>
                <w:szCs w:val="22"/>
              </w:rPr>
            </w:pPr>
            <w:r w:rsidRPr="00A371FA">
              <w:rPr>
                <w:rFonts w:cs="Arial"/>
                <w:b/>
                <w:bCs/>
                <w:sz w:val="22"/>
                <w:szCs w:val="22"/>
              </w:rPr>
              <w:t xml:space="preserve">Όνομα και Επώνυμο Πατέρα: </w:t>
            </w:r>
          </w:p>
        </w:tc>
        <w:tc>
          <w:tcPr>
            <w:tcW w:w="7260" w:type="dxa"/>
            <w:gridSpan w:val="11"/>
          </w:tcPr>
          <w:p w:rsidR="00A371FA" w:rsidRPr="00A371FA" w:rsidRDefault="00A371FA" w:rsidP="00A371FA">
            <w:pPr>
              <w:pStyle w:val="a3"/>
              <w:rPr>
                <w:rFonts w:cs="Arial"/>
                <w:b/>
                <w:bCs/>
                <w:sz w:val="22"/>
                <w:szCs w:val="22"/>
              </w:rPr>
            </w:pPr>
          </w:p>
        </w:tc>
      </w:tr>
      <w:tr w:rsidR="00A371FA" w:rsidRPr="00A371FA" w:rsidTr="00BE1D6A">
        <w:trPr>
          <w:gridAfter w:val="1"/>
          <w:wAfter w:w="200" w:type="dxa"/>
          <w:cantSplit/>
          <w:trHeight w:val="99"/>
        </w:trPr>
        <w:tc>
          <w:tcPr>
            <w:tcW w:w="2340" w:type="dxa"/>
            <w:gridSpan w:val="4"/>
          </w:tcPr>
          <w:p w:rsidR="00A371FA" w:rsidRPr="00A371FA" w:rsidRDefault="00A371FA" w:rsidP="00A371FA">
            <w:pPr>
              <w:pStyle w:val="a3"/>
              <w:rPr>
                <w:rFonts w:cs="Arial"/>
                <w:b/>
                <w:bCs/>
                <w:sz w:val="22"/>
                <w:szCs w:val="22"/>
              </w:rPr>
            </w:pPr>
            <w:r w:rsidRPr="00A371FA">
              <w:rPr>
                <w:rFonts w:cs="Arial"/>
                <w:b/>
                <w:bCs/>
                <w:sz w:val="22"/>
                <w:szCs w:val="22"/>
              </w:rPr>
              <w:t>Όνομα και Επώνυμο Μητέρας:</w:t>
            </w:r>
          </w:p>
        </w:tc>
        <w:tc>
          <w:tcPr>
            <w:tcW w:w="7260" w:type="dxa"/>
            <w:gridSpan w:val="11"/>
          </w:tcPr>
          <w:p w:rsidR="00A371FA" w:rsidRPr="00A371FA" w:rsidRDefault="00A371FA" w:rsidP="00A371FA">
            <w:pPr>
              <w:pStyle w:val="a3"/>
              <w:rPr>
                <w:rFonts w:cs="Arial"/>
                <w:b/>
                <w:bCs/>
                <w:sz w:val="22"/>
                <w:szCs w:val="22"/>
              </w:rPr>
            </w:pPr>
          </w:p>
        </w:tc>
      </w:tr>
      <w:tr w:rsidR="00A371FA" w:rsidRPr="00A371FA" w:rsidTr="00BE1D6A">
        <w:trPr>
          <w:gridAfter w:val="1"/>
          <w:wAfter w:w="200" w:type="dxa"/>
          <w:cantSplit/>
        </w:trPr>
        <w:tc>
          <w:tcPr>
            <w:tcW w:w="2340" w:type="dxa"/>
            <w:gridSpan w:val="4"/>
          </w:tcPr>
          <w:p w:rsidR="00A371FA" w:rsidRPr="00A371FA" w:rsidRDefault="00A371FA" w:rsidP="00A371FA">
            <w:pPr>
              <w:pStyle w:val="a3"/>
              <w:rPr>
                <w:rFonts w:cs="Arial"/>
                <w:b/>
                <w:bCs/>
                <w:sz w:val="22"/>
                <w:szCs w:val="22"/>
              </w:rPr>
            </w:pPr>
            <w:r w:rsidRPr="00A371FA">
              <w:rPr>
                <w:rFonts w:cs="Arial"/>
                <w:b/>
                <w:bCs/>
                <w:sz w:val="22"/>
                <w:szCs w:val="22"/>
              </w:rPr>
              <w:t>Ημερομηνία γέννησης</w:t>
            </w:r>
            <w:r w:rsidRPr="00A371FA">
              <w:rPr>
                <w:rFonts w:cs="Arial"/>
                <w:b/>
                <w:bCs/>
                <w:sz w:val="22"/>
                <w:szCs w:val="22"/>
                <w:vertAlign w:val="superscript"/>
              </w:rPr>
              <w:t>(2)</w:t>
            </w:r>
            <w:r w:rsidRPr="00A371FA">
              <w:rPr>
                <w:rFonts w:cs="Arial"/>
                <w:b/>
                <w:bCs/>
                <w:sz w:val="22"/>
                <w:szCs w:val="22"/>
              </w:rPr>
              <w:t xml:space="preserve">: </w:t>
            </w:r>
          </w:p>
        </w:tc>
        <w:tc>
          <w:tcPr>
            <w:tcW w:w="7260" w:type="dxa"/>
            <w:gridSpan w:val="11"/>
          </w:tcPr>
          <w:p w:rsidR="00A371FA" w:rsidRPr="00A371FA" w:rsidRDefault="00A371FA" w:rsidP="00A371FA">
            <w:pPr>
              <w:pStyle w:val="a3"/>
              <w:rPr>
                <w:rFonts w:cs="Arial"/>
                <w:b/>
                <w:bCs/>
                <w:sz w:val="22"/>
                <w:szCs w:val="22"/>
              </w:rPr>
            </w:pPr>
          </w:p>
        </w:tc>
      </w:tr>
      <w:tr w:rsidR="00A371FA" w:rsidRPr="00A371FA" w:rsidTr="00BE1D6A">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A371FA" w:rsidRPr="00A371FA" w:rsidRDefault="00A371FA" w:rsidP="00A371FA">
            <w:pPr>
              <w:pStyle w:val="a3"/>
              <w:rPr>
                <w:rFonts w:cs="Arial"/>
                <w:b/>
                <w:bCs/>
                <w:sz w:val="22"/>
                <w:szCs w:val="22"/>
              </w:rPr>
            </w:pPr>
            <w:r w:rsidRPr="00A371FA">
              <w:rPr>
                <w:rFonts w:cs="Arial"/>
                <w:b/>
                <w:bCs/>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A371FA" w:rsidRPr="00A371FA" w:rsidRDefault="00A371FA" w:rsidP="00A371FA">
            <w:pPr>
              <w:pStyle w:val="a3"/>
              <w:rPr>
                <w:rFonts w:cs="Arial"/>
                <w:b/>
                <w:bCs/>
                <w:sz w:val="22"/>
                <w:szCs w:val="22"/>
              </w:rPr>
            </w:pPr>
          </w:p>
        </w:tc>
      </w:tr>
      <w:tr w:rsidR="00A371FA" w:rsidRPr="00A371FA" w:rsidTr="00BE1D6A">
        <w:trPr>
          <w:gridAfter w:val="1"/>
          <w:wAfter w:w="200" w:type="dxa"/>
          <w:cantSplit/>
        </w:trPr>
        <w:tc>
          <w:tcPr>
            <w:tcW w:w="2340" w:type="dxa"/>
            <w:gridSpan w:val="4"/>
          </w:tcPr>
          <w:p w:rsidR="00A371FA" w:rsidRPr="00A371FA" w:rsidRDefault="00A371FA" w:rsidP="00A371FA">
            <w:pPr>
              <w:pStyle w:val="a3"/>
              <w:rPr>
                <w:rFonts w:cs="Arial"/>
                <w:b/>
                <w:bCs/>
                <w:sz w:val="22"/>
                <w:szCs w:val="22"/>
              </w:rPr>
            </w:pPr>
            <w:r w:rsidRPr="00A371FA">
              <w:rPr>
                <w:rFonts w:cs="Arial"/>
                <w:b/>
                <w:bCs/>
                <w:sz w:val="22"/>
                <w:szCs w:val="22"/>
              </w:rPr>
              <w:t>Αριθμός Δελτίου Ταυτότητας:</w:t>
            </w:r>
          </w:p>
        </w:tc>
        <w:tc>
          <w:tcPr>
            <w:tcW w:w="3029" w:type="dxa"/>
            <w:gridSpan w:val="3"/>
          </w:tcPr>
          <w:p w:rsidR="00A371FA" w:rsidRPr="00A371FA" w:rsidRDefault="00A371FA" w:rsidP="00A371FA">
            <w:pPr>
              <w:pStyle w:val="a3"/>
              <w:rPr>
                <w:rFonts w:cs="Arial"/>
                <w:b/>
                <w:bCs/>
                <w:sz w:val="22"/>
                <w:szCs w:val="22"/>
              </w:rPr>
            </w:pPr>
          </w:p>
        </w:tc>
        <w:tc>
          <w:tcPr>
            <w:tcW w:w="720" w:type="dxa"/>
            <w:gridSpan w:val="2"/>
          </w:tcPr>
          <w:p w:rsidR="00A371FA" w:rsidRPr="00A371FA" w:rsidRDefault="00A371FA" w:rsidP="00A371FA">
            <w:pPr>
              <w:pStyle w:val="a3"/>
              <w:rPr>
                <w:rFonts w:cs="Arial"/>
                <w:b/>
                <w:bCs/>
                <w:sz w:val="22"/>
                <w:szCs w:val="22"/>
              </w:rPr>
            </w:pPr>
            <w:proofErr w:type="spellStart"/>
            <w:r w:rsidRPr="00A371FA">
              <w:rPr>
                <w:rFonts w:cs="Arial"/>
                <w:b/>
                <w:bCs/>
                <w:sz w:val="22"/>
                <w:szCs w:val="22"/>
              </w:rPr>
              <w:t>Τηλ</w:t>
            </w:r>
            <w:proofErr w:type="spellEnd"/>
            <w:r w:rsidRPr="00A371FA">
              <w:rPr>
                <w:rFonts w:cs="Arial"/>
                <w:b/>
                <w:bCs/>
                <w:sz w:val="22"/>
                <w:szCs w:val="22"/>
              </w:rPr>
              <w:t>:</w:t>
            </w:r>
          </w:p>
        </w:tc>
        <w:tc>
          <w:tcPr>
            <w:tcW w:w="3511" w:type="dxa"/>
            <w:gridSpan w:val="6"/>
          </w:tcPr>
          <w:p w:rsidR="00A371FA" w:rsidRPr="00A371FA" w:rsidRDefault="00A371FA" w:rsidP="00A371FA">
            <w:pPr>
              <w:pStyle w:val="a3"/>
              <w:rPr>
                <w:rFonts w:cs="Arial"/>
                <w:b/>
                <w:bCs/>
                <w:sz w:val="22"/>
                <w:szCs w:val="22"/>
              </w:rPr>
            </w:pPr>
          </w:p>
        </w:tc>
      </w:tr>
      <w:tr w:rsidR="00A371FA" w:rsidRPr="00A371FA" w:rsidTr="00BE1D6A">
        <w:trPr>
          <w:gridAfter w:val="1"/>
          <w:wAfter w:w="200" w:type="dxa"/>
          <w:cantSplit/>
        </w:trPr>
        <w:tc>
          <w:tcPr>
            <w:tcW w:w="1589" w:type="dxa"/>
            <w:gridSpan w:val="2"/>
          </w:tcPr>
          <w:p w:rsidR="00A371FA" w:rsidRPr="00A371FA" w:rsidRDefault="00A371FA" w:rsidP="00A371FA">
            <w:pPr>
              <w:pStyle w:val="a3"/>
              <w:rPr>
                <w:rFonts w:cs="Arial"/>
                <w:b/>
                <w:bCs/>
                <w:sz w:val="22"/>
                <w:szCs w:val="22"/>
              </w:rPr>
            </w:pPr>
            <w:r w:rsidRPr="00A371FA">
              <w:rPr>
                <w:rFonts w:cs="Arial"/>
                <w:b/>
                <w:bCs/>
                <w:sz w:val="22"/>
                <w:szCs w:val="22"/>
              </w:rPr>
              <w:t>Τόπος Κατοικίας:</w:t>
            </w:r>
          </w:p>
        </w:tc>
        <w:tc>
          <w:tcPr>
            <w:tcW w:w="2700" w:type="dxa"/>
            <w:gridSpan w:val="3"/>
          </w:tcPr>
          <w:p w:rsidR="00A371FA" w:rsidRPr="00A371FA" w:rsidRDefault="00A371FA" w:rsidP="00A371FA">
            <w:pPr>
              <w:pStyle w:val="a3"/>
              <w:rPr>
                <w:rFonts w:cs="Arial"/>
                <w:b/>
                <w:bCs/>
                <w:sz w:val="22"/>
                <w:szCs w:val="22"/>
              </w:rPr>
            </w:pPr>
          </w:p>
        </w:tc>
        <w:tc>
          <w:tcPr>
            <w:tcW w:w="720" w:type="dxa"/>
          </w:tcPr>
          <w:p w:rsidR="00A371FA" w:rsidRPr="00A371FA" w:rsidRDefault="00A371FA" w:rsidP="00A371FA">
            <w:pPr>
              <w:pStyle w:val="a3"/>
              <w:rPr>
                <w:rFonts w:cs="Arial"/>
                <w:b/>
                <w:bCs/>
                <w:sz w:val="22"/>
                <w:szCs w:val="22"/>
              </w:rPr>
            </w:pPr>
            <w:r w:rsidRPr="00A371FA">
              <w:rPr>
                <w:rFonts w:cs="Arial"/>
                <w:b/>
                <w:bCs/>
                <w:sz w:val="22"/>
                <w:szCs w:val="22"/>
              </w:rPr>
              <w:t>Οδός:</w:t>
            </w:r>
          </w:p>
        </w:tc>
        <w:tc>
          <w:tcPr>
            <w:tcW w:w="2160" w:type="dxa"/>
            <w:gridSpan w:val="5"/>
          </w:tcPr>
          <w:p w:rsidR="00A371FA" w:rsidRPr="00A371FA" w:rsidRDefault="00A371FA" w:rsidP="00A371FA">
            <w:pPr>
              <w:pStyle w:val="a3"/>
              <w:rPr>
                <w:rFonts w:cs="Arial"/>
                <w:b/>
                <w:bCs/>
                <w:sz w:val="22"/>
                <w:szCs w:val="22"/>
              </w:rPr>
            </w:pPr>
          </w:p>
        </w:tc>
        <w:tc>
          <w:tcPr>
            <w:tcW w:w="720" w:type="dxa"/>
          </w:tcPr>
          <w:p w:rsidR="00A371FA" w:rsidRPr="00A371FA" w:rsidRDefault="00A371FA" w:rsidP="00A371FA">
            <w:pPr>
              <w:pStyle w:val="a3"/>
              <w:rPr>
                <w:rFonts w:cs="Arial"/>
                <w:b/>
                <w:bCs/>
                <w:sz w:val="22"/>
                <w:szCs w:val="22"/>
              </w:rPr>
            </w:pPr>
            <w:proofErr w:type="spellStart"/>
            <w:r w:rsidRPr="00A371FA">
              <w:rPr>
                <w:rFonts w:cs="Arial"/>
                <w:b/>
                <w:bCs/>
                <w:sz w:val="22"/>
                <w:szCs w:val="22"/>
              </w:rPr>
              <w:t>Αριθ</w:t>
            </w:r>
            <w:proofErr w:type="spellEnd"/>
            <w:r w:rsidRPr="00A371FA">
              <w:rPr>
                <w:rFonts w:cs="Arial"/>
                <w:b/>
                <w:bCs/>
                <w:sz w:val="22"/>
                <w:szCs w:val="22"/>
              </w:rPr>
              <w:t>:</w:t>
            </w:r>
          </w:p>
        </w:tc>
        <w:tc>
          <w:tcPr>
            <w:tcW w:w="540" w:type="dxa"/>
          </w:tcPr>
          <w:p w:rsidR="00A371FA" w:rsidRPr="00A371FA" w:rsidRDefault="00A371FA" w:rsidP="00A371FA">
            <w:pPr>
              <w:pStyle w:val="a3"/>
              <w:rPr>
                <w:rFonts w:cs="Arial"/>
                <w:b/>
                <w:bCs/>
                <w:sz w:val="22"/>
                <w:szCs w:val="22"/>
              </w:rPr>
            </w:pPr>
          </w:p>
        </w:tc>
        <w:tc>
          <w:tcPr>
            <w:tcW w:w="540" w:type="dxa"/>
          </w:tcPr>
          <w:p w:rsidR="00A371FA" w:rsidRPr="00A371FA" w:rsidRDefault="00A371FA" w:rsidP="00A371FA">
            <w:pPr>
              <w:pStyle w:val="a3"/>
              <w:rPr>
                <w:rFonts w:cs="Arial"/>
                <w:b/>
                <w:bCs/>
                <w:sz w:val="22"/>
                <w:szCs w:val="22"/>
              </w:rPr>
            </w:pPr>
            <w:r w:rsidRPr="00A371FA">
              <w:rPr>
                <w:rFonts w:cs="Arial"/>
                <w:b/>
                <w:bCs/>
                <w:sz w:val="22"/>
                <w:szCs w:val="22"/>
              </w:rPr>
              <w:t>ΤΚ:</w:t>
            </w:r>
          </w:p>
        </w:tc>
        <w:tc>
          <w:tcPr>
            <w:tcW w:w="631" w:type="dxa"/>
          </w:tcPr>
          <w:p w:rsidR="00A371FA" w:rsidRPr="00A371FA" w:rsidRDefault="00A371FA" w:rsidP="00A371FA">
            <w:pPr>
              <w:pStyle w:val="a3"/>
              <w:rPr>
                <w:rFonts w:cs="Arial"/>
                <w:b/>
                <w:bCs/>
                <w:sz w:val="22"/>
                <w:szCs w:val="22"/>
              </w:rPr>
            </w:pPr>
          </w:p>
        </w:tc>
      </w:tr>
      <w:tr w:rsidR="00A371FA" w:rsidRPr="00A371FA" w:rsidTr="00BE1D6A">
        <w:trPr>
          <w:gridAfter w:val="1"/>
          <w:wAfter w:w="200" w:type="dxa"/>
          <w:cantSplit/>
          <w:trHeight w:val="520"/>
        </w:trPr>
        <w:tc>
          <w:tcPr>
            <w:tcW w:w="2247" w:type="dxa"/>
            <w:gridSpan w:val="3"/>
            <w:vAlign w:val="bottom"/>
          </w:tcPr>
          <w:p w:rsidR="00A371FA" w:rsidRPr="00A371FA" w:rsidRDefault="00A371FA" w:rsidP="00A371FA">
            <w:pPr>
              <w:pStyle w:val="a3"/>
              <w:rPr>
                <w:rFonts w:cs="Arial"/>
                <w:b/>
                <w:bCs/>
                <w:sz w:val="22"/>
                <w:szCs w:val="22"/>
              </w:rPr>
            </w:pPr>
            <w:r w:rsidRPr="00A371FA">
              <w:rPr>
                <w:rFonts w:cs="Arial"/>
                <w:b/>
                <w:bCs/>
                <w:sz w:val="22"/>
                <w:szCs w:val="22"/>
              </w:rPr>
              <w:t xml:space="preserve">Αρ. </w:t>
            </w:r>
            <w:proofErr w:type="spellStart"/>
            <w:r w:rsidRPr="00A371FA">
              <w:rPr>
                <w:rFonts w:cs="Arial"/>
                <w:b/>
                <w:bCs/>
                <w:sz w:val="22"/>
                <w:szCs w:val="22"/>
              </w:rPr>
              <w:t>Τηλεομοιοτύπου</w:t>
            </w:r>
            <w:proofErr w:type="spellEnd"/>
            <w:r w:rsidRPr="00A371FA">
              <w:rPr>
                <w:rFonts w:cs="Arial"/>
                <w:b/>
                <w:bCs/>
                <w:sz w:val="22"/>
                <w:szCs w:val="22"/>
              </w:rPr>
              <w:t xml:space="preserve"> (</w:t>
            </w:r>
            <w:r w:rsidRPr="00A371FA">
              <w:rPr>
                <w:rFonts w:cs="Arial"/>
                <w:b/>
                <w:bCs/>
                <w:sz w:val="22"/>
                <w:szCs w:val="22"/>
                <w:lang w:val="en-US"/>
              </w:rPr>
              <w:t>Fax</w:t>
            </w:r>
            <w:r w:rsidRPr="00A371FA">
              <w:rPr>
                <w:rFonts w:cs="Arial"/>
                <w:b/>
                <w:bCs/>
                <w:sz w:val="22"/>
                <w:szCs w:val="22"/>
              </w:rPr>
              <w:t>):</w:t>
            </w:r>
          </w:p>
        </w:tc>
        <w:tc>
          <w:tcPr>
            <w:tcW w:w="3153" w:type="dxa"/>
            <w:gridSpan w:val="5"/>
            <w:vAlign w:val="bottom"/>
          </w:tcPr>
          <w:p w:rsidR="00A371FA" w:rsidRPr="00A371FA" w:rsidRDefault="00A371FA" w:rsidP="00A371FA">
            <w:pPr>
              <w:pStyle w:val="a3"/>
              <w:rPr>
                <w:rFonts w:cs="Arial"/>
                <w:b/>
                <w:bCs/>
                <w:sz w:val="22"/>
                <w:szCs w:val="22"/>
              </w:rPr>
            </w:pPr>
          </w:p>
        </w:tc>
        <w:tc>
          <w:tcPr>
            <w:tcW w:w="1440" w:type="dxa"/>
            <w:gridSpan w:val="2"/>
            <w:vAlign w:val="bottom"/>
          </w:tcPr>
          <w:p w:rsidR="00A371FA" w:rsidRPr="00A371FA" w:rsidRDefault="00A371FA" w:rsidP="00A371FA">
            <w:pPr>
              <w:pStyle w:val="a3"/>
              <w:rPr>
                <w:rFonts w:cs="Arial"/>
                <w:b/>
                <w:bCs/>
                <w:sz w:val="22"/>
                <w:szCs w:val="22"/>
              </w:rPr>
            </w:pPr>
            <w:r w:rsidRPr="00A371FA">
              <w:rPr>
                <w:rFonts w:cs="Arial"/>
                <w:b/>
                <w:bCs/>
                <w:sz w:val="22"/>
                <w:szCs w:val="22"/>
              </w:rPr>
              <w:t>Δ/νση Ηλεκτρ. Ταχυδρομείου</w:t>
            </w:r>
          </w:p>
          <w:p w:rsidR="00A371FA" w:rsidRPr="00A371FA" w:rsidRDefault="00A371FA" w:rsidP="00A371FA">
            <w:pPr>
              <w:pStyle w:val="a3"/>
              <w:rPr>
                <w:rFonts w:cs="Arial"/>
                <w:b/>
                <w:bCs/>
                <w:sz w:val="22"/>
                <w:szCs w:val="22"/>
              </w:rPr>
            </w:pPr>
            <w:r w:rsidRPr="00A371FA">
              <w:rPr>
                <w:rFonts w:cs="Arial"/>
                <w:b/>
                <w:bCs/>
                <w:sz w:val="22"/>
                <w:szCs w:val="22"/>
              </w:rPr>
              <w:t>(Ε</w:t>
            </w:r>
            <w:r w:rsidRPr="00A371FA">
              <w:rPr>
                <w:rFonts w:cs="Arial"/>
                <w:b/>
                <w:bCs/>
                <w:sz w:val="22"/>
                <w:szCs w:val="22"/>
                <w:lang w:val="en-US"/>
              </w:rPr>
              <w:t>mail</w:t>
            </w:r>
            <w:r w:rsidRPr="00A371FA">
              <w:rPr>
                <w:rFonts w:cs="Arial"/>
                <w:b/>
                <w:bCs/>
                <w:sz w:val="22"/>
                <w:szCs w:val="22"/>
              </w:rPr>
              <w:t>):</w:t>
            </w:r>
          </w:p>
        </w:tc>
        <w:tc>
          <w:tcPr>
            <w:tcW w:w="2760" w:type="dxa"/>
            <w:gridSpan w:val="5"/>
            <w:vAlign w:val="bottom"/>
          </w:tcPr>
          <w:p w:rsidR="00A371FA" w:rsidRPr="00A371FA" w:rsidRDefault="00A371FA" w:rsidP="00A371FA">
            <w:pPr>
              <w:pStyle w:val="a3"/>
              <w:rPr>
                <w:rFonts w:cs="Arial"/>
                <w:b/>
                <w:bCs/>
                <w:sz w:val="22"/>
                <w:szCs w:val="22"/>
              </w:rPr>
            </w:pPr>
          </w:p>
        </w:tc>
      </w:tr>
      <w:tr w:rsidR="00A371FA" w:rsidRPr="00A371FA" w:rsidTr="00BE1D6A">
        <w:tc>
          <w:tcPr>
            <w:tcW w:w="9800" w:type="dxa"/>
            <w:gridSpan w:val="16"/>
            <w:tcBorders>
              <w:top w:val="nil"/>
              <w:left w:val="nil"/>
              <w:bottom w:val="nil"/>
              <w:right w:val="nil"/>
            </w:tcBorders>
          </w:tcPr>
          <w:p w:rsidR="00A371FA" w:rsidRPr="00A371FA" w:rsidRDefault="00A371FA" w:rsidP="00A371FA">
            <w:pPr>
              <w:pStyle w:val="a3"/>
              <w:rPr>
                <w:rFonts w:cs="Arial"/>
                <w:bCs/>
                <w:sz w:val="22"/>
                <w:szCs w:val="22"/>
              </w:rPr>
            </w:pPr>
          </w:p>
          <w:p w:rsidR="00A371FA" w:rsidRPr="00A371FA" w:rsidRDefault="00A371FA" w:rsidP="00A371FA">
            <w:pPr>
              <w:pStyle w:val="a3"/>
              <w:rPr>
                <w:rFonts w:cs="Arial"/>
                <w:bCs/>
                <w:sz w:val="22"/>
                <w:szCs w:val="22"/>
              </w:rPr>
            </w:pPr>
            <w:r w:rsidRPr="00A371FA">
              <w:rPr>
                <w:rFonts w:cs="Arial"/>
                <w:bCs/>
                <w:sz w:val="22"/>
                <w:szCs w:val="22"/>
              </w:rPr>
              <w:t xml:space="preserve">Με ατομική μου ευθύνη και γνωρίζοντας τις κυρώσεις </w:t>
            </w:r>
            <w:r w:rsidRPr="00A371FA">
              <w:rPr>
                <w:rFonts w:cs="Arial"/>
                <w:bCs/>
                <w:sz w:val="22"/>
                <w:szCs w:val="22"/>
                <w:vertAlign w:val="superscript"/>
              </w:rPr>
              <w:t>(3)</w:t>
            </w:r>
            <w:r w:rsidRPr="00A371FA">
              <w:rPr>
                <w:rFonts w:cs="Arial"/>
                <w:bCs/>
                <w:sz w:val="22"/>
                <w:szCs w:val="22"/>
              </w:rPr>
              <w:t xml:space="preserve">, που προβλέπονται από τις διατάξεις της παρ. 6 του άρθρου 22 του Ν. 1599/1986, δηλώνω ότι: </w:t>
            </w:r>
          </w:p>
        </w:tc>
      </w:tr>
      <w:tr w:rsidR="00A371FA" w:rsidRPr="00A371FA" w:rsidTr="00BE1D6A">
        <w:tc>
          <w:tcPr>
            <w:tcW w:w="9800" w:type="dxa"/>
            <w:gridSpan w:val="16"/>
            <w:tcBorders>
              <w:top w:val="nil"/>
              <w:left w:val="nil"/>
              <w:bottom w:val="dashed" w:sz="4" w:space="0" w:color="auto"/>
              <w:right w:val="nil"/>
            </w:tcBorders>
          </w:tcPr>
          <w:p w:rsidR="00A371FA" w:rsidRPr="00A371FA" w:rsidRDefault="00A371FA" w:rsidP="00A371FA">
            <w:pPr>
              <w:pStyle w:val="a3"/>
              <w:rPr>
                <w:rFonts w:cs="Arial"/>
                <w:bCs/>
                <w:sz w:val="22"/>
                <w:szCs w:val="22"/>
              </w:rPr>
            </w:pPr>
            <w:r w:rsidRPr="00A371FA">
              <w:rPr>
                <w:rFonts w:cs="Arial"/>
                <w:bCs/>
                <w:sz w:val="22"/>
                <w:szCs w:val="22"/>
              </w:rPr>
              <w:t>Αναφερόμενοι στην πρόσκληση με αριθμό……….  για την προμήθεια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A371FA" w:rsidRPr="00A371FA" w:rsidRDefault="00A371FA" w:rsidP="00A371FA">
            <w:pPr>
              <w:pStyle w:val="a3"/>
              <w:rPr>
                <w:rFonts w:cs="Arial"/>
                <w:bCs/>
                <w:sz w:val="22"/>
                <w:szCs w:val="22"/>
              </w:rPr>
            </w:pPr>
            <w:r w:rsidRPr="00A371FA">
              <w:rPr>
                <w:rFonts w:cs="Arial"/>
                <w:bCs/>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A371FA" w:rsidRPr="00A371FA" w:rsidRDefault="00A371FA" w:rsidP="00A371FA">
            <w:pPr>
              <w:pStyle w:val="a3"/>
              <w:rPr>
                <w:rFonts w:cs="Arial"/>
                <w:bCs/>
                <w:sz w:val="22"/>
                <w:szCs w:val="22"/>
              </w:rPr>
            </w:pPr>
            <w:r w:rsidRPr="00A371FA">
              <w:rPr>
                <w:rFonts w:cs="Arial"/>
                <w:bCs/>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A371FA" w:rsidRPr="00A371FA" w:rsidRDefault="00A371FA" w:rsidP="00A371FA">
            <w:pPr>
              <w:pStyle w:val="a3"/>
              <w:rPr>
                <w:rFonts w:cs="Arial"/>
                <w:bCs/>
                <w:sz w:val="22"/>
                <w:szCs w:val="22"/>
              </w:rPr>
            </w:pPr>
            <w:r w:rsidRPr="00A371FA">
              <w:rPr>
                <w:rFonts w:cs="Arial"/>
                <w:bCs/>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w:t>
            </w:r>
            <w:r w:rsidRPr="00A371FA">
              <w:rPr>
                <w:rFonts w:cs="Arial"/>
                <w:bCs/>
                <w:sz w:val="22"/>
                <w:szCs w:val="22"/>
              </w:rPr>
              <w:lastRenderedPageBreak/>
              <w:t xml:space="preserve">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A371FA">
              <w:rPr>
                <w:rFonts w:cs="Arial"/>
                <w:bCs/>
                <w:sz w:val="22"/>
                <w:szCs w:val="22"/>
              </w:rPr>
              <w:t>επ</w:t>
            </w:r>
            <w:proofErr w:type="spellEnd"/>
            <w:r w:rsidRPr="00A371FA">
              <w:rPr>
                <w:rFonts w:cs="Arial"/>
                <w:bCs/>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A371FA" w:rsidRPr="00A371FA" w:rsidRDefault="00A371FA" w:rsidP="00A371FA">
            <w:pPr>
              <w:pStyle w:val="a3"/>
              <w:rPr>
                <w:rFonts w:cs="Arial"/>
                <w:bCs/>
                <w:sz w:val="22"/>
                <w:szCs w:val="22"/>
              </w:rPr>
            </w:pPr>
            <w:r w:rsidRPr="00A371FA">
              <w:rPr>
                <w:rFonts w:cs="Arial"/>
                <w:bCs/>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A371FA" w:rsidRPr="00A371FA" w:rsidRDefault="00A371FA" w:rsidP="00A371FA">
            <w:pPr>
              <w:pStyle w:val="a3"/>
              <w:rPr>
                <w:rFonts w:cs="Arial"/>
                <w:bCs/>
                <w:sz w:val="22"/>
                <w:szCs w:val="22"/>
              </w:rPr>
            </w:pPr>
            <w:r w:rsidRPr="00A371FA">
              <w:rPr>
                <w:rFonts w:cs="Arial"/>
                <w:bCs/>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A371FA">
              <w:rPr>
                <w:rFonts w:cs="Arial"/>
                <w:bCs/>
                <w:sz w:val="22"/>
                <w:szCs w:val="22"/>
              </w:rPr>
              <w:t>αριθμ</w:t>
            </w:r>
            <w:proofErr w:type="spellEnd"/>
            <w:r w:rsidRPr="00A371FA">
              <w:rPr>
                <w:rFonts w:cs="Arial"/>
                <w:bCs/>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A371FA" w:rsidRPr="00A371FA" w:rsidRDefault="00A371FA" w:rsidP="00A371FA">
            <w:pPr>
              <w:pStyle w:val="a3"/>
              <w:rPr>
                <w:rFonts w:cs="Arial"/>
                <w:bCs/>
                <w:sz w:val="22"/>
                <w:szCs w:val="22"/>
              </w:rPr>
            </w:pPr>
            <w:r w:rsidRPr="00A371FA">
              <w:rPr>
                <w:rFonts w:cs="Arial"/>
                <w:bCs/>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A371FA" w:rsidRPr="00A371FA" w:rsidRDefault="00A371FA" w:rsidP="00A371FA">
            <w:pPr>
              <w:pStyle w:val="a3"/>
              <w:rPr>
                <w:rFonts w:cs="Arial"/>
                <w:bCs/>
                <w:sz w:val="22"/>
                <w:szCs w:val="22"/>
              </w:rPr>
            </w:pPr>
          </w:p>
          <w:p w:rsidR="00A371FA" w:rsidRPr="00A371FA" w:rsidRDefault="00A371FA" w:rsidP="00A371FA">
            <w:pPr>
              <w:pStyle w:val="a3"/>
              <w:rPr>
                <w:rFonts w:cs="Arial"/>
                <w:bCs/>
                <w:sz w:val="22"/>
                <w:szCs w:val="22"/>
              </w:rPr>
            </w:pPr>
            <w:r w:rsidRPr="00A371FA">
              <w:rPr>
                <w:rFonts w:cs="Arial"/>
                <w:bCs/>
                <w:sz w:val="22"/>
                <w:szCs w:val="22"/>
              </w:rPr>
              <w:t xml:space="preserve">τηρεί το σύνολο της ελληνικής Εργατικής κι Ασφαλιστικής Νομοθεσίας </w:t>
            </w:r>
          </w:p>
          <w:p w:rsidR="00A371FA" w:rsidRPr="00A371FA" w:rsidRDefault="00A371FA" w:rsidP="00A371FA">
            <w:pPr>
              <w:pStyle w:val="a3"/>
              <w:rPr>
                <w:rFonts w:cs="Arial"/>
                <w:bCs/>
                <w:sz w:val="22"/>
                <w:szCs w:val="22"/>
              </w:rPr>
            </w:pPr>
            <w:r w:rsidRPr="00A371FA">
              <w:rPr>
                <w:rFonts w:cs="Arial"/>
                <w:bCs/>
                <w:sz w:val="22"/>
                <w:szCs w:val="22"/>
              </w:rPr>
              <w:t>αποδέχονται ανεπιφύλακτα τους όρους της παρούσας πρόσκλησης,</w:t>
            </w:r>
          </w:p>
          <w:p w:rsidR="00A371FA" w:rsidRPr="00A371FA" w:rsidRDefault="00A371FA" w:rsidP="00A371FA">
            <w:pPr>
              <w:pStyle w:val="a3"/>
              <w:rPr>
                <w:rFonts w:cs="Arial"/>
                <w:bCs/>
                <w:sz w:val="22"/>
                <w:szCs w:val="22"/>
              </w:rPr>
            </w:pPr>
            <w:r w:rsidRPr="00A371FA">
              <w:rPr>
                <w:rFonts w:cs="Arial"/>
                <w:bCs/>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A371FA" w:rsidRPr="00A371FA" w:rsidRDefault="00A371FA" w:rsidP="00A371FA">
            <w:pPr>
              <w:pStyle w:val="a3"/>
              <w:rPr>
                <w:rFonts w:cs="Arial"/>
                <w:bCs/>
                <w:sz w:val="22"/>
                <w:szCs w:val="22"/>
              </w:rPr>
            </w:pPr>
            <w:r w:rsidRPr="00A371FA">
              <w:rPr>
                <w:rFonts w:cs="Arial"/>
                <w:bCs/>
                <w:sz w:val="22"/>
                <w:szCs w:val="22"/>
              </w:rPr>
              <w:t xml:space="preserve">τα προσφερόμενα είδη/υπηρεσίες καλύπτουν τις τεχνικές προδιαγραφές της παρούσας πρόσκλησης, </w:t>
            </w:r>
          </w:p>
          <w:p w:rsidR="00A371FA" w:rsidRPr="00A371FA" w:rsidRDefault="00A371FA" w:rsidP="00A371FA">
            <w:pPr>
              <w:pStyle w:val="a3"/>
              <w:rPr>
                <w:rFonts w:cs="Arial"/>
                <w:bCs/>
                <w:sz w:val="22"/>
                <w:szCs w:val="22"/>
              </w:rPr>
            </w:pPr>
            <w:r w:rsidRPr="00A371FA">
              <w:rPr>
                <w:rFonts w:cs="Arial"/>
                <w:bCs/>
                <w:sz w:val="22"/>
                <w:szCs w:val="22"/>
              </w:rPr>
              <w:t xml:space="preserve">τα στοιχεία που αναφέρονται στην προσφορά είναι αληθή και ακριβή, </w:t>
            </w:r>
          </w:p>
          <w:p w:rsidR="00A371FA" w:rsidRPr="00A371FA" w:rsidRDefault="00A371FA" w:rsidP="00A371FA">
            <w:pPr>
              <w:pStyle w:val="a3"/>
              <w:rPr>
                <w:rFonts w:cs="Arial"/>
                <w:bCs/>
                <w:sz w:val="22"/>
                <w:szCs w:val="22"/>
              </w:rPr>
            </w:pPr>
            <w:r w:rsidRPr="00A371FA">
              <w:rPr>
                <w:rFonts w:cs="Arial"/>
                <w:bCs/>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της πρόσκλησης, </w:t>
            </w:r>
          </w:p>
          <w:p w:rsidR="00A371FA" w:rsidRPr="00A371FA" w:rsidRDefault="00A371FA" w:rsidP="00A371FA">
            <w:pPr>
              <w:pStyle w:val="a3"/>
              <w:rPr>
                <w:rFonts w:cs="Arial"/>
                <w:bCs/>
                <w:sz w:val="22"/>
                <w:szCs w:val="22"/>
              </w:rPr>
            </w:pPr>
            <w:r w:rsidRPr="00A371FA">
              <w:rPr>
                <w:rFonts w:cs="Arial"/>
                <w:bCs/>
                <w:sz w:val="22"/>
                <w:szCs w:val="22"/>
              </w:rPr>
              <w:t xml:space="preserve">συμμετέχει με μόνο μία προσφορά στο πλαίσιο της παρούσας πρόσκλησης, </w:t>
            </w:r>
          </w:p>
          <w:p w:rsidR="00A371FA" w:rsidRPr="00A371FA" w:rsidRDefault="00A371FA" w:rsidP="00A371FA">
            <w:pPr>
              <w:pStyle w:val="a3"/>
              <w:rPr>
                <w:rFonts w:cs="Arial"/>
                <w:bCs/>
                <w:sz w:val="22"/>
                <w:szCs w:val="22"/>
              </w:rPr>
            </w:pPr>
            <w:r w:rsidRPr="00A371FA">
              <w:rPr>
                <w:rFonts w:cs="Arial"/>
                <w:bCs/>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A371FA" w:rsidRPr="00A371FA" w:rsidRDefault="00A371FA" w:rsidP="00A371FA">
            <w:pPr>
              <w:pStyle w:val="a3"/>
              <w:rPr>
                <w:rFonts w:cs="Arial"/>
                <w:bCs/>
                <w:sz w:val="22"/>
                <w:szCs w:val="22"/>
              </w:rPr>
            </w:pPr>
            <w:r w:rsidRPr="00A371FA">
              <w:rPr>
                <w:rFonts w:cs="Arial"/>
                <w:bCs/>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A371FA" w:rsidRPr="00A371FA" w:rsidRDefault="00A371FA" w:rsidP="00A371FA">
            <w:pPr>
              <w:pStyle w:val="a3"/>
              <w:rPr>
                <w:rFonts w:cs="Arial"/>
                <w:bCs/>
                <w:sz w:val="22"/>
                <w:szCs w:val="22"/>
              </w:rPr>
            </w:pPr>
            <w:r w:rsidRPr="00A371FA">
              <w:rPr>
                <w:rFonts w:cs="Arial"/>
                <w:bCs/>
                <w:sz w:val="22"/>
                <w:szCs w:val="22"/>
              </w:rPr>
              <w:lastRenderedPageBreak/>
              <w:t xml:space="preserve">λαμβάνει τα κατάλληλα μέτρα για να διαφυλάξει την εμπιστευτικότητα των πληροφοριών που έχουν χαρακτηριστεί ως τέτοιες και </w:t>
            </w:r>
          </w:p>
          <w:p w:rsidR="00A371FA" w:rsidRPr="00A371FA" w:rsidRDefault="00A371FA" w:rsidP="00A371FA">
            <w:pPr>
              <w:pStyle w:val="a3"/>
              <w:rPr>
                <w:rFonts w:cs="Arial"/>
                <w:bCs/>
                <w:sz w:val="22"/>
                <w:szCs w:val="22"/>
              </w:rPr>
            </w:pPr>
            <w:r w:rsidRPr="00A371FA">
              <w:rPr>
                <w:rFonts w:cs="Arial"/>
                <w:bCs/>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A371FA" w:rsidRPr="00A371FA" w:rsidRDefault="00A371FA" w:rsidP="00A371FA">
            <w:pPr>
              <w:pStyle w:val="a3"/>
              <w:rPr>
                <w:rFonts w:cs="Arial"/>
                <w:bCs/>
                <w:sz w:val="22"/>
                <w:szCs w:val="22"/>
              </w:rPr>
            </w:pPr>
          </w:p>
        </w:tc>
      </w:tr>
    </w:tbl>
    <w:p w:rsidR="00A371FA" w:rsidRPr="00A371FA" w:rsidRDefault="00A371FA" w:rsidP="00A371FA">
      <w:pPr>
        <w:pStyle w:val="a3"/>
        <w:rPr>
          <w:rFonts w:cs="Arial"/>
          <w:bCs/>
          <w:sz w:val="22"/>
          <w:szCs w:val="22"/>
        </w:rPr>
      </w:pPr>
    </w:p>
    <w:p w:rsidR="00A371FA" w:rsidRPr="00A371FA" w:rsidRDefault="00A371FA" w:rsidP="00A371FA">
      <w:pPr>
        <w:pStyle w:val="a3"/>
        <w:rPr>
          <w:rFonts w:cs="Arial"/>
          <w:bCs/>
          <w:sz w:val="22"/>
          <w:szCs w:val="22"/>
        </w:rPr>
      </w:pPr>
      <w:r w:rsidRPr="00A371FA">
        <w:rPr>
          <w:rFonts w:cs="Arial"/>
          <w:bCs/>
          <w:sz w:val="22"/>
          <w:szCs w:val="22"/>
        </w:rPr>
        <w:t>Ημερομηνία:      ……….20……</w:t>
      </w:r>
    </w:p>
    <w:p w:rsidR="00A371FA" w:rsidRPr="00A371FA" w:rsidRDefault="00A371FA" w:rsidP="00A371FA">
      <w:pPr>
        <w:pStyle w:val="a3"/>
        <w:rPr>
          <w:rFonts w:cs="Arial"/>
          <w:bCs/>
          <w:sz w:val="22"/>
          <w:szCs w:val="22"/>
        </w:rPr>
      </w:pPr>
      <w:r w:rsidRPr="00A371FA">
        <w:rPr>
          <w:rFonts w:cs="Arial"/>
          <w:bCs/>
          <w:sz w:val="22"/>
          <w:szCs w:val="22"/>
        </w:rPr>
        <w:t>Ο – Η Δηλ.</w:t>
      </w:r>
    </w:p>
    <w:p w:rsidR="00A371FA" w:rsidRPr="00A371FA" w:rsidRDefault="00A371FA" w:rsidP="00A371FA">
      <w:pPr>
        <w:pStyle w:val="a3"/>
        <w:rPr>
          <w:rFonts w:cs="Arial"/>
          <w:bCs/>
          <w:sz w:val="22"/>
          <w:szCs w:val="22"/>
        </w:rPr>
      </w:pPr>
      <w:r w:rsidRPr="00A371FA">
        <w:rPr>
          <w:rFonts w:cs="Arial"/>
          <w:bCs/>
          <w:sz w:val="22"/>
          <w:szCs w:val="22"/>
        </w:rPr>
        <w:t>(Υπογραφή)</w:t>
      </w:r>
    </w:p>
    <w:p w:rsidR="00A371FA" w:rsidRPr="00A371FA" w:rsidRDefault="00A371FA" w:rsidP="00A371FA">
      <w:pPr>
        <w:pStyle w:val="a3"/>
        <w:rPr>
          <w:rFonts w:cs="Arial"/>
          <w:bCs/>
          <w:sz w:val="22"/>
          <w:szCs w:val="22"/>
        </w:rPr>
      </w:pPr>
      <w:r w:rsidRPr="00A371FA">
        <w:rPr>
          <w:rFonts w:cs="Arial"/>
          <w:bCs/>
          <w:sz w:val="22"/>
          <w:szCs w:val="22"/>
        </w:rPr>
        <w:t>(1) Αναγράφεται από τον ενδιαφερόμενο πολίτη ή Αρχή ή η Υπηρεσία του δημόσιου τομέα, που απευθύνεται η αίτηση.</w:t>
      </w:r>
    </w:p>
    <w:p w:rsidR="00A371FA" w:rsidRPr="00A371FA" w:rsidRDefault="00A371FA" w:rsidP="00A371FA">
      <w:pPr>
        <w:pStyle w:val="a3"/>
        <w:rPr>
          <w:rFonts w:cs="Arial"/>
          <w:bCs/>
          <w:sz w:val="22"/>
          <w:szCs w:val="22"/>
        </w:rPr>
      </w:pPr>
      <w:r w:rsidRPr="00A371FA">
        <w:rPr>
          <w:rFonts w:cs="Arial"/>
          <w:bCs/>
          <w:sz w:val="22"/>
          <w:szCs w:val="22"/>
        </w:rPr>
        <w:t xml:space="preserve">(2) Αναγράφεται ολογράφως. </w:t>
      </w:r>
    </w:p>
    <w:p w:rsidR="00A371FA" w:rsidRPr="00A371FA" w:rsidRDefault="00A371FA" w:rsidP="00A371FA">
      <w:pPr>
        <w:pStyle w:val="a3"/>
        <w:rPr>
          <w:rFonts w:cs="Arial"/>
          <w:bCs/>
          <w:sz w:val="22"/>
          <w:szCs w:val="22"/>
        </w:rPr>
      </w:pPr>
      <w:r w:rsidRPr="00A371FA">
        <w:rPr>
          <w:rFonts w:cs="Arial"/>
          <w:bCs/>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371FA" w:rsidRPr="00A371FA" w:rsidRDefault="00A371FA" w:rsidP="00A371FA">
      <w:pPr>
        <w:pStyle w:val="a3"/>
        <w:rPr>
          <w:rFonts w:cs="Arial"/>
          <w:bCs/>
          <w:sz w:val="22"/>
          <w:szCs w:val="22"/>
        </w:rPr>
      </w:pPr>
      <w:r w:rsidRPr="00A371FA">
        <w:rPr>
          <w:rFonts w:cs="Arial"/>
          <w:bCs/>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A371FA" w:rsidRDefault="00472EC5" w:rsidP="00472EC5">
      <w:pPr>
        <w:pStyle w:val="a3"/>
        <w:rPr>
          <w:rFonts w:cs="Arial"/>
          <w:bCs/>
          <w:sz w:val="22"/>
          <w:szCs w:val="22"/>
        </w:rPr>
      </w:pPr>
    </w:p>
    <w:sectPr w:rsidR="00472EC5" w:rsidRPr="00A371FA"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53D" w:rsidRDefault="0011453D">
      <w:r>
        <w:separator/>
      </w:r>
    </w:p>
  </w:endnote>
  <w:endnote w:type="continuationSeparator" w:id="0">
    <w:p w:rsidR="0011453D" w:rsidRDefault="001145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D" w:rsidRDefault="00FB4D72" w:rsidP="003531C7">
    <w:pPr>
      <w:pStyle w:val="a5"/>
      <w:framePr w:wrap="around" w:vAnchor="text" w:hAnchor="margin" w:xAlign="right" w:y="1"/>
      <w:rPr>
        <w:rStyle w:val="a7"/>
      </w:rPr>
    </w:pPr>
    <w:r>
      <w:rPr>
        <w:rStyle w:val="a7"/>
      </w:rPr>
      <w:fldChar w:fldCharType="begin"/>
    </w:r>
    <w:r w:rsidR="0011453D">
      <w:rPr>
        <w:rStyle w:val="a7"/>
      </w:rPr>
      <w:instrText xml:space="preserve">PAGE  </w:instrText>
    </w:r>
    <w:r>
      <w:rPr>
        <w:rStyle w:val="a7"/>
      </w:rPr>
      <w:fldChar w:fldCharType="end"/>
    </w:r>
  </w:p>
  <w:p w:rsidR="0011453D" w:rsidRDefault="0011453D"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D" w:rsidRDefault="00FB4D72" w:rsidP="003531C7">
    <w:pPr>
      <w:pStyle w:val="a5"/>
      <w:framePr w:wrap="around" w:vAnchor="text" w:hAnchor="margin" w:xAlign="right" w:y="1"/>
      <w:rPr>
        <w:rStyle w:val="a7"/>
      </w:rPr>
    </w:pPr>
    <w:r>
      <w:rPr>
        <w:rStyle w:val="a7"/>
      </w:rPr>
      <w:fldChar w:fldCharType="begin"/>
    </w:r>
    <w:r w:rsidR="0011453D">
      <w:rPr>
        <w:rStyle w:val="a7"/>
      </w:rPr>
      <w:instrText xml:space="preserve">PAGE  </w:instrText>
    </w:r>
    <w:r>
      <w:rPr>
        <w:rStyle w:val="a7"/>
      </w:rPr>
      <w:fldChar w:fldCharType="separate"/>
    </w:r>
    <w:r w:rsidR="000B339F">
      <w:rPr>
        <w:rStyle w:val="a7"/>
        <w:noProof/>
      </w:rPr>
      <w:t>2</w:t>
    </w:r>
    <w:r>
      <w:rPr>
        <w:rStyle w:val="a7"/>
      </w:rPr>
      <w:fldChar w:fldCharType="end"/>
    </w:r>
  </w:p>
  <w:p w:rsidR="0011453D" w:rsidRDefault="0011453D"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53D" w:rsidRDefault="0011453D">
      <w:r>
        <w:separator/>
      </w:r>
    </w:p>
  </w:footnote>
  <w:footnote w:type="continuationSeparator" w:id="0">
    <w:p w:rsidR="0011453D" w:rsidRDefault="00114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D" w:rsidRDefault="0011453D">
    <w:pPr>
      <w:pStyle w:val="a3"/>
    </w:pPr>
    <w:r>
      <w:t xml:space="preserve">                                                                      </w:t>
    </w:r>
  </w:p>
  <w:p w:rsidR="0011453D" w:rsidRDefault="0011453D">
    <w:pPr>
      <w:pStyle w:val="a3"/>
    </w:pPr>
  </w:p>
  <w:p w:rsidR="0011453D" w:rsidRDefault="0011453D">
    <w:pPr>
      <w:pStyle w:val="a3"/>
    </w:pPr>
    <w:r>
      <w:t xml:space="preserve">                                                                                 </w:t>
    </w:r>
  </w:p>
  <w:p w:rsidR="0011453D" w:rsidRDefault="0011453D">
    <w:pPr>
      <w:pStyle w:val="a3"/>
    </w:pPr>
  </w:p>
  <w:p w:rsidR="0011453D" w:rsidRPr="009E312F" w:rsidRDefault="0011453D"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6E415C1"/>
    <w:multiLevelType w:val="multilevel"/>
    <w:tmpl w:val="565EC8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3">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5">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6">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2">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3">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4">
    <w:nsid w:val="49B56B27"/>
    <w:multiLevelType w:val="hybridMultilevel"/>
    <w:tmpl w:val="4F2A91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CA200B7"/>
    <w:multiLevelType w:val="hybridMultilevel"/>
    <w:tmpl w:val="1B42F2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B864605"/>
    <w:multiLevelType w:val="hybridMultilevel"/>
    <w:tmpl w:val="EF3EB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4">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34D2394"/>
    <w:multiLevelType w:val="multilevel"/>
    <w:tmpl w:val="565EC8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8">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6"/>
  </w:num>
  <w:num w:numId="4">
    <w:abstractNumId w:val="37"/>
  </w:num>
  <w:num w:numId="5">
    <w:abstractNumId w:val="16"/>
  </w:num>
  <w:num w:numId="6">
    <w:abstractNumId w:val="15"/>
  </w:num>
  <w:num w:numId="7">
    <w:abstractNumId w:val="28"/>
  </w:num>
  <w:num w:numId="8">
    <w:abstractNumId w:val="20"/>
  </w:num>
  <w:num w:numId="9">
    <w:abstractNumId w:val="8"/>
  </w:num>
  <w:num w:numId="10">
    <w:abstractNumId w:val="32"/>
  </w:num>
  <w:num w:numId="11">
    <w:abstractNumId w:val="22"/>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38"/>
  </w:num>
  <w:num w:numId="16">
    <w:abstractNumId w:val="23"/>
  </w:num>
  <w:num w:numId="17">
    <w:abstractNumId w:val="26"/>
  </w:num>
  <w:num w:numId="18">
    <w:abstractNumId w:val="21"/>
  </w:num>
  <w:num w:numId="19">
    <w:abstractNumId w:val="13"/>
  </w:num>
  <w:num w:numId="20">
    <w:abstractNumId w:val="25"/>
  </w:num>
  <w:num w:numId="21">
    <w:abstractNumId w:val="18"/>
  </w:num>
  <w:num w:numId="22">
    <w:abstractNumId w:val="19"/>
  </w:num>
  <w:num w:numId="23">
    <w:abstractNumId w:val="0"/>
  </w:num>
  <w:num w:numId="24">
    <w:abstractNumId w:val="9"/>
  </w:num>
  <w:num w:numId="25">
    <w:abstractNumId w:val="5"/>
  </w:num>
  <w:num w:numId="26">
    <w:abstractNumId w:val="11"/>
  </w:num>
  <w:num w:numId="27">
    <w:abstractNumId w:val="7"/>
  </w:num>
  <w:num w:numId="28">
    <w:abstractNumId w:val="39"/>
  </w:num>
  <w:num w:numId="29">
    <w:abstractNumId w:val="34"/>
  </w:num>
  <w:num w:numId="30">
    <w:abstractNumId w:val="4"/>
  </w:num>
  <w:num w:numId="31">
    <w:abstractNumId w:val="10"/>
  </w:num>
  <w:num w:numId="32">
    <w:abstractNumId w:val="30"/>
  </w:num>
  <w:num w:numId="33">
    <w:abstractNumId w:val="17"/>
  </w:num>
  <w:num w:numId="34">
    <w:abstractNumId w:val="36"/>
  </w:num>
  <w:num w:numId="35">
    <w:abstractNumId w:val="3"/>
  </w:num>
  <w:num w:numId="36">
    <w:abstractNumId w:val="35"/>
  </w:num>
  <w:num w:numId="37">
    <w:abstractNumId w:val="24"/>
  </w:num>
  <w:num w:numId="38">
    <w:abstractNumId w:val="27"/>
  </w:num>
  <w:num w:numId="39">
    <w:abstractNumId w:val="31"/>
  </w:num>
  <w:num w:numId="40">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3969"/>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AE1"/>
    <w:rsid w:val="00075AE4"/>
    <w:rsid w:val="000B0E3A"/>
    <w:rsid w:val="000B18A9"/>
    <w:rsid w:val="000B339F"/>
    <w:rsid w:val="000D2C19"/>
    <w:rsid w:val="000D5EA8"/>
    <w:rsid w:val="000E4370"/>
    <w:rsid w:val="000F495B"/>
    <w:rsid w:val="00110460"/>
    <w:rsid w:val="001111AC"/>
    <w:rsid w:val="001112ED"/>
    <w:rsid w:val="0011453D"/>
    <w:rsid w:val="00120517"/>
    <w:rsid w:val="00122847"/>
    <w:rsid w:val="001241AE"/>
    <w:rsid w:val="00140AE9"/>
    <w:rsid w:val="00166A72"/>
    <w:rsid w:val="00174079"/>
    <w:rsid w:val="00175AF0"/>
    <w:rsid w:val="00177344"/>
    <w:rsid w:val="001878BE"/>
    <w:rsid w:val="001919C9"/>
    <w:rsid w:val="00193A58"/>
    <w:rsid w:val="001B6C7B"/>
    <w:rsid w:val="001F4FBA"/>
    <w:rsid w:val="0021030E"/>
    <w:rsid w:val="00215864"/>
    <w:rsid w:val="002325D8"/>
    <w:rsid w:val="00232B4F"/>
    <w:rsid w:val="00236B4E"/>
    <w:rsid w:val="00244B6E"/>
    <w:rsid w:val="002553E5"/>
    <w:rsid w:val="00273EA9"/>
    <w:rsid w:val="00285E26"/>
    <w:rsid w:val="0028631F"/>
    <w:rsid w:val="00293C14"/>
    <w:rsid w:val="002A5172"/>
    <w:rsid w:val="002B4034"/>
    <w:rsid w:val="002B4604"/>
    <w:rsid w:val="002C245E"/>
    <w:rsid w:val="002D2848"/>
    <w:rsid w:val="002E48DD"/>
    <w:rsid w:val="002E494F"/>
    <w:rsid w:val="002E5B0C"/>
    <w:rsid w:val="002E6688"/>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45FA"/>
    <w:rsid w:val="00427ED1"/>
    <w:rsid w:val="00430CEB"/>
    <w:rsid w:val="0043305E"/>
    <w:rsid w:val="00445D31"/>
    <w:rsid w:val="0045484B"/>
    <w:rsid w:val="00456AF8"/>
    <w:rsid w:val="00472EC5"/>
    <w:rsid w:val="004731FF"/>
    <w:rsid w:val="00475724"/>
    <w:rsid w:val="00481E4F"/>
    <w:rsid w:val="004832F4"/>
    <w:rsid w:val="004D007F"/>
    <w:rsid w:val="004D1E93"/>
    <w:rsid w:val="004E2E81"/>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120C"/>
    <w:rsid w:val="0065305E"/>
    <w:rsid w:val="00681A51"/>
    <w:rsid w:val="0068715E"/>
    <w:rsid w:val="006918E5"/>
    <w:rsid w:val="006B1177"/>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705"/>
    <w:rsid w:val="007639CD"/>
    <w:rsid w:val="00765EB2"/>
    <w:rsid w:val="00766171"/>
    <w:rsid w:val="00770761"/>
    <w:rsid w:val="00770CCF"/>
    <w:rsid w:val="007B1F29"/>
    <w:rsid w:val="007B22B8"/>
    <w:rsid w:val="007C7B7F"/>
    <w:rsid w:val="007D17E0"/>
    <w:rsid w:val="008009A2"/>
    <w:rsid w:val="00802A8F"/>
    <w:rsid w:val="00813C16"/>
    <w:rsid w:val="00814110"/>
    <w:rsid w:val="008153FB"/>
    <w:rsid w:val="00821BDC"/>
    <w:rsid w:val="00821E1C"/>
    <w:rsid w:val="0083492B"/>
    <w:rsid w:val="008368F2"/>
    <w:rsid w:val="00840B52"/>
    <w:rsid w:val="00841076"/>
    <w:rsid w:val="0084679B"/>
    <w:rsid w:val="00847A29"/>
    <w:rsid w:val="00852B4B"/>
    <w:rsid w:val="00854D1E"/>
    <w:rsid w:val="00864A66"/>
    <w:rsid w:val="008650AE"/>
    <w:rsid w:val="00871023"/>
    <w:rsid w:val="00871E87"/>
    <w:rsid w:val="008736AB"/>
    <w:rsid w:val="008777AF"/>
    <w:rsid w:val="00883752"/>
    <w:rsid w:val="00884D74"/>
    <w:rsid w:val="00896627"/>
    <w:rsid w:val="008B1BDA"/>
    <w:rsid w:val="008B2659"/>
    <w:rsid w:val="008B3892"/>
    <w:rsid w:val="008C11EF"/>
    <w:rsid w:val="008D1A1E"/>
    <w:rsid w:val="008E45C0"/>
    <w:rsid w:val="00902A1A"/>
    <w:rsid w:val="00923FFA"/>
    <w:rsid w:val="00950B43"/>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60C0"/>
    <w:rsid w:val="00A309DE"/>
    <w:rsid w:val="00A30BEA"/>
    <w:rsid w:val="00A310BE"/>
    <w:rsid w:val="00A371FA"/>
    <w:rsid w:val="00A4240F"/>
    <w:rsid w:val="00A732C7"/>
    <w:rsid w:val="00A777F1"/>
    <w:rsid w:val="00A80C91"/>
    <w:rsid w:val="00A84FEC"/>
    <w:rsid w:val="00AB26E9"/>
    <w:rsid w:val="00AB7066"/>
    <w:rsid w:val="00AD3280"/>
    <w:rsid w:val="00AD4FE7"/>
    <w:rsid w:val="00B02809"/>
    <w:rsid w:val="00B2789E"/>
    <w:rsid w:val="00B35678"/>
    <w:rsid w:val="00B35CE0"/>
    <w:rsid w:val="00B46F7F"/>
    <w:rsid w:val="00B62455"/>
    <w:rsid w:val="00B86D1F"/>
    <w:rsid w:val="00BA0C2A"/>
    <w:rsid w:val="00BA2039"/>
    <w:rsid w:val="00BB7E89"/>
    <w:rsid w:val="00BC3384"/>
    <w:rsid w:val="00BD465D"/>
    <w:rsid w:val="00BF26D1"/>
    <w:rsid w:val="00BF52DC"/>
    <w:rsid w:val="00C10260"/>
    <w:rsid w:val="00C17EAA"/>
    <w:rsid w:val="00C3143E"/>
    <w:rsid w:val="00C32DD8"/>
    <w:rsid w:val="00C34691"/>
    <w:rsid w:val="00C601D3"/>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33FA0"/>
    <w:rsid w:val="00D350E5"/>
    <w:rsid w:val="00D36B14"/>
    <w:rsid w:val="00D52D77"/>
    <w:rsid w:val="00D56325"/>
    <w:rsid w:val="00D66C3D"/>
    <w:rsid w:val="00D67143"/>
    <w:rsid w:val="00DC1083"/>
    <w:rsid w:val="00DC5F08"/>
    <w:rsid w:val="00DF04CA"/>
    <w:rsid w:val="00E06EB0"/>
    <w:rsid w:val="00E215F9"/>
    <w:rsid w:val="00E24865"/>
    <w:rsid w:val="00E51720"/>
    <w:rsid w:val="00E5255E"/>
    <w:rsid w:val="00E535D2"/>
    <w:rsid w:val="00E84907"/>
    <w:rsid w:val="00E93F5E"/>
    <w:rsid w:val="00E96FD3"/>
    <w:rsid w:val="00EA1EF9"/>
    <w:rsid w:val="00EA4C64"/>
    <w:rsid w:val="00EB0C29"/>
    <w:rsid w:val="00EB2C62"/>
    <w:rsid w:val="00EC1721"/>
    <w:rsid w:val="00ED0C04"/>
    <w:rsid w:val="00ED22A2"/>
    <w:rsid w:val="00ED68A4"/>
    <w:rsid w:val="00EE7DA6"/>
    <w:rsid w:val="00EF1097"/>
    <w:rsid w:val="00EF1989"/>
    <w:rsid w:val="00EF22DA"/>
    <w:rsid w:val="00F01815"/>
    <w:rsid w:val="00F03A42"/>
    <w:rsid w:val="00F12D4E"/>
    <w:rsid w:val="00F3695D"/>
    <w:rsid w:val="00F4576B"/>
    <w:rsid w:val="00F46485"/>
    <w:rsid w:val="00F51224"/>
    <w:rsid w:val="00F60A69"/>
    <w:rsid w:val="00F97C40"/>
    <w:rsid w:val="00FB4D72"/>
    <w:rsid w:val="00FB74BE"/>
    <w:rsid w:val="00FC294E"/>
    <w:rsid w:val="00FC319A"/>
    <w:rsid w:val="00FC728A"/>
    <w:rsid w:val="00FE53D5"/>
    <w:rsid w:val="00FF2175"/>
    <w:rsid w:val="00FF3C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919EB-71A0-421A-BD54-F0B365A4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21</Pages>
  <Words>4522</Words>
  <Characters>27008</Characters>
  <Application>Microsoft Office Word</Application>
  <DocSecurity>0</DocSecurity>
  <Lines>225</Lines>
  <Paragraphs>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31468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65</cp:revision>
  <cp:lastPrinted>2026-07-17T06:58:00Z</cp:lastPrinted>
  <dcterms:created xsi:type="dcterms:W3CDTF">2025-07-22T10:58:00Z</dcterms:created>
  <dcterms:modified xsi:type="dcterms:W3CDTF">2026-07-17T08:32:00Z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