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1A3552" w:rsidRDefault="00B605E7" w:rsidP="00F46485">
      <w:pPr>
        <w:pStyle w:val="a3"/>
        <w:tabs>
          <w:tab w:val="clear" w:pos="4153"/>
          <w:tab w:val="clear" w:pos="8306"/>
        </w:tabs>
        <w:rPr>
          <w:rFonts w:cs="Arial"/>
          <w:sz w:val="22"/>
          <w:szCs w:val="22"/>
          <w:highlight w:val="yellow"/>
        </w:rPr>
      </w:pPr>
      <w:r w:rsidRPr="00B605E7">
        <w:rPr>
          <w:rFonts w:cs="Arial"/>
          <w:noProof/>
          <w:sz w:val="22"/>
          <w:szCs w:val="22"/>
          <w:highlight w:val="yellow"/>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96450A" w:rsidRPr="009935C2" w:rsidRDefault="0096450A" w:rsidP="00472EC5">
                  <w:pPr>
                    <w:jc w:val="center"/>
                    <w:rPr>
                      <w:rFonts w:cs="Arial"/>
                      <w:b/>
                      <w:bCs/>
                      <w:sz w:val="22"/>
                      <w:szCs w:val="22"/>
                    </w:rPr>
                  </w:pPr>
                </w:p>
                <w:p w:rsidR="0096450A" w:rsidRPr="009935C2" w:rsidRDefault="0096450A" w:rsidP="00472EC5">
                  <w:pPr>
                    <w:jc w:val="center"/>
                    <w:rPr>
                      <w:rFonts w:cs="Arial"/>
                      <w:b/>
                      <w:bCs/>
                      <w:sz w:val="22"/>
                      <w:szCs w:val="22"/>
                    </w:rPr>
                  </w:pPr>
                </w:p>
              </w:txbxContent>
            </v:textbox>
          </v:shape>
        </w:pict>
      </w:r>
      <w:r w:rsidR="002B4604" w:rsidRPr="001A3552">
        <w:rPr>
          <w:rFonts w:cs="Arial"/>
          <w:sz w:val="22"/>
          <w:szCs w:val="22"/>
          <w:highlight w:val="yellow"/>
        </w:rPr>
        <w:t xml:space="preserve">  </w:t>
      </w:r>
      <w:r w:rsidR="0072345E" w:rsidRPr="001A3552">
        <w:rPr>
          <w:rFonts w:cs="Arial"/>
          <w:sz w:val="22"/>
          <w:szCs w:val="22"/>
          <w:highlight w:val="yellow"/>
        </w:rPr>
        <w:t xml:space="preserve">                       </w:t>
      </w:r>
      <w:r w:rsidR="00853CB2">
        <w:rPr>
          <w:rFonts w:cs="Arial"/>
          <w:sz w:val="22"/>
          <w:szCs w:val="22"/>
          <w:highlight w:val="yellow"/>
        </w:rPr>
        <w:t xml:space="preserve">                               </w:t>
      </w:r>
    </w:p>
    <w:p w:rsidR="0072345E" w:rsidRPr="001A3552" w:rsidRDefault="00B35678" w:rsidP="00F46485">
      <w:pPr>
        <w:pStyle w:val="a3"/>
        <w:tabs>
          <w:tab w:val="clear" w:pos="4153"/>
          <w:tab w:val="clear" w:pos="8306"/>
        </w:tabs>
        <w:rPr>
          <w:rFonts w:cs="Arial"/>
          <w:sz w:val="22"/>
          <w:szCs w:val="22"/>
          <w:highlight w:val="yellow"/>
        </w:rPr>
      </w:pPr>
      <w:r w:rsidRPr="001A3552">
        <w:rPr>
          <w:rFonts w:cs="Arial"/>
          <w:sz w:val="22"/>
          <w:szCs w:val="22"/>
          <w:highlight w:val="yellow"/>
        </w:rPr>
        <w:t xml:space="preserve">                         </w:t>
      </w:r>
      <w:r w:rsidR="00853CB2">
        <w:rPr>
          <w:rFonts w:cs="Arial"/>
          <w:sz w:val="22"/>
          <w:szCs w:val="22"/>
          <w:highlight w:val="yellow"/>
        </w:rPr>
        <w:t xml:space="preserve">                               </w:t>
      </w:r>
    </w:p>
    <w:p w:rsidR="00B35678" w:rsidRPr="001A3552" w:rsidRDefault="00B35678" w:rsidP="00F46485">
      <w:pPr>
        <w:pStyle w:val="a3"/>
        <w:tabs>
          <w:tab w:val="clear" w:pos="4153"/>
          <w:tab w:val="clear" w:pos="8306"/>
        </w:tabs>
        <w:rPr>
          <w:rFonts w:cs="Arial"/>
          <w:sz w:val="22"/>
          <w:szCs w:val="22"/>
          <w:highlight w:val="yellow"/>
        </w:rPr>
      </w:pPr>
      <w:r w:rsidRPr="001A3552">
        <w:rPr>
          <w:rFonts w:cs="Arial"/>
          <w:sz w:val="22"/>
          <w:szCs w:val="22"/>
          <w:highlight w:val="yellow"/>
        </w:rPr>
        <w:t xml:space="preserve"> Αθήνα, </w:t>
      </w:r>
      <w:r w:rsidR="0002036F" w:rsidRPr="001A3552">
        <w:rPr>
          <w:rFonts w:cs="Arial"/>
          <w:sz w:val="22"/>
          <w:szCs w:val="22"/>
          <w:highlight w:val="yellow"/>
        </w:rPr>
        <w:t>…..</w:t>
      </w:r>
      <w:r w:rsidR="0004700B" w:rsidRPr="001A3552">
        <w:rPr>
          <w:rFonts w:cs="Arial"/>
          <w:sz w:val="22"/>
          <w:szCs w:val="22"/>
          <w:highlight w:val="yellow"/>
        </w:rPr>
        <w:t xml:space="preserve"> </w:t>
      </w:r>
      <w:r w:rsidR="00B2789E" w:rsidRPr="001A3552">
        <w:rPr>
          <w:rFonts w:cs="Arial"/>
          <w:sz w:val="22"/>
          <w:szCs w:val="22"/>
          <w:highlight w:val="yellow"/>
        </w:rPr>
        <w:t xml:space="preserve">…………………… </w:t>
      </w:r>
      <w:r w:rsidRPr="001A3552">
        <w:rPr>
          <w:rFonts w:cs="Arial"/>
          <w:sz w:val="22"/>
          <w:szCs w:val="22"/>
          <w:highlight w:val="yellow"/>
        </w:rPr>
        <w:t xml:space="preserve"> </w:t>
      </w:r>
    </w:p>
    <w:p w:rsidR="00E400FF" w:rsidRDefault="007D17E0" w:rsidP="00E70C39">
      <w:pPr>
        <w:pStyle w:val="a3"/>
        <w:tabs>
          <w:tab w:val="clear" w:pos="4153"/>
          <w:tab w:val="clear" w:pos="8306"/>
        </w:tabs>
        <w:rPr>
          <w:rFonts w:cs="Arial"/>
          <w:bCs/>
          <w:color w:val="000000"/>
          <w:sz w:val="22"/>
          <w:szCs w:val="22"/>
        </w:rPr>
      </w:pPr>
      <w:r w:rsidRPr="001A3552">
        <w:rPr>
          <w:rFonts w:cs="Arial"/>
          <w:sz w:val="22"/>
          <w:szCs w:val="22"/>
          <w:highlight w:val="yellow"/>
        </w:rPr>
        <w:t>Αριθ</w:t>
      </w:r>
      <w:r w:rsidR="005450B6" w:rsidRPr="001A3552">
        <w:rPr>
          <w:rFonts w:cs="Arial"/>
          <w:sz w:val="22"/>
          <w:szCs w:val="22"/>
          <w:highlight w:val="yellow"/>
        </w:rPr>
        <w:t xml:space="preserve">. </w:t>
      </w:r>
      <w:proofErr w:type="spellStart"/>
      <w:r w:rsidR="005450B6" w:rsidRPr="001A3552">
        <w:rPr>
          <w:rFonts w:cs="Arial"/>
          <w:sz w:val="22"/>
          <w:szCs w:val="22"/>
          <w:highlight w:val="yellow"/>
        </w:rPr>
        <w:t>Πρωτ</w:t>
      </w:r>
      <w:proofErr w:type="spellEnd"/>
      <w:r w:rsidR="005450B6" w:rsidRPr="001A3552">
        <w:rPr>
          <w:rFonts w:cs="Arial"/>
          <w:sz w:val="22"/>
          <w:szCs w:val="22"/>
          <w:highlight w:val="yellow"/>
        </w:rPr>
        <w:t xml:space="preserve">.: </w:t>
      </w:r>
      <w:r w:rsidR="0002036F" w:rsidRPr="001A3552">
        <w:rPr>
          <w:rFonts w:cs="Arial"/>
          <w:sz w:val="22"/>
          <w:szCs w:val="22"/>
        </w:rPr>
        <w:t>……………….</w:t>
      </w:r>
      <w:r w:rsidR="002F1376" w:rsidRPr="001A3552">
        <w:rPr>
          <w:rFonts w:cs="Arial"/>
          <w:sz w:val="22"/>
          <w:szCs w:val="22"/>
        </w:rPr>
        <w:t xml:space="preserve">                                                  </w:t>
      </w:r>
      <w:r w:rsidR="00BD465D" w:rsidRPr="001A3552">
        <w:rPr>
          <w:rFonts w:cs="Arial"/>
          <w:sz w:val="22"/>
          <w:szCs w:val="22"/>
        </w:rPr>
        <w:t xml:space="preserve">   </w:t>
      </w:r>
    </w:p>
    <w:p w:rsidR="00E400FF" w:rsidRPr="00E400FF" w:rsidRDefault="00E400FF" w:rsidP="00E400FF">
      <w:pPr>
        <w:jc w:val="both"/>
        <w:rPr>
          <w:rFonts w:cs="Arial"/>
          <w:bCs/>
          <w:color w:val="000000"/>
          <w:sz w:val="22"/>
          <w:szCs w:val="22"/>
        </w:rPr>
      </w:pPr>
    </w:p>
    <w:p w:rsidR="00CB7B72" w:rsidRDefault="00CB7B72" w:rsidP="00BA58B7">
      <w:pPr>
        <w:rPr>
          <w:rFonts w:cs="Arial"/>
          <w:b/>
          <w:bCs/>
          <w:color w:val="000000"/>
          <w:sz w:val="22"/>
          <w:szCs w:val="22"/>
          <w:highlight w:val="yellow"/>
        </w:rPr>
      </w:pPr>
    </w:p>
    <w:p w:rsidR="00CB7B72" w:rsidRDefault="00CB7B72" w:rsidP="00BA58B7">
      <w:pPr>
        <w:rPr>
          <w:rFonts w:cs="Arial"/>
          <w:b/>
          <w:bCs/>
          <w:color w:val="000000"/>
          <w:sz w:val="22"/>
          <w:szCs w:val="22"/>
          <w:highlight w:val="yellow"/>
        </w:rPr>
      </w:pPr>
    </w:p>
    <w:p w:rsidR="00CB7B72" w:rsidRDefault="00CB7B72" w:rsidP="00BA58B7">
      <w:pPr>
        <w:rPr>
          <w:rFonts w:cs="Arial"/>
          <w:b/>
          <w:bCs/>
          <w:color w:val="000000"/>
          <w:sz w:val="22"/>
          <w:szCs w:val="22"/>
          <w:highlight w:val="yellow"/>
          <w:lang w:val="en-US"/>
        </w:rPr>
      </w:pPr>
    </w:p>
    <w:p w:rsidR="004249CC" w:rsidRPr="004249CC" w:rsidRDefault="004249CC" w:rsidP="00BA58B7">
      <w:pPr>
        <w:rPr>
          <w:rFonts w:cs="Arial"/>
          <w:b/>
          <w:bCs/>
          <w:color w:val="000000"/>
          <w:sz w:val="22"/>
          <w:szCs w:val="22"/>
          <w:highlight w:val="yellow"/>
          <w:lang w:val="en-US"/>
        </w:rPr>
      </w:pPr>
    </w:p>
    <w:p w:rsidR="00CB7B72" w:rsidRDefault="00CB7B72" w:rsidP="00BA58B7">
      <w:pPr>
        <w:rPr>
          <w:rFonts w:cs="Arial"/>
          <w:b/>
          <w:bCs/>
          <w:color w:val="000000"/>
          <w:sz w:val="22"/>
          <w:szCs w:val="22"/>
          <w:highlight w:val="yellow"/>
        </w:rPr>
      </w:pPr>
    </w:p>
    <w:p w:rsidR="00BA58B7" w:rsidRPr="001A3552" w:rsidRDefault="00BA58B7" w:rsidP="00BA58B7">
      <w:pPr>
        <w:rPr>
          <w:rFonts w:cs="Arial"/>
          <w:b/>
          <w:bCs/>
          <w:color w:val="000000"/>
          <w:sz w:val="22"/>
          <w:szCs w:val="22"/>
          <w:highlight w:val="yellow"/>
        </w:rPr>
      </w:pPr>
    </w:p>
    <w:p w:rsidR="009645E4" w:rsidRPr="001A3552" w:rsidRDefault="009645E4" w:rsidP="00F12D4E">
      <w:pPr>
        <w:pStyle w:val="Style4"/>
        <w:widowControl/>
        <w:numPr>
          <w:ilvl w:val="0"/>
          <w:numId w:val="1"/>
        </w:numPr>
        <w:spacing w:line="240" w:lineRule="auto"/>
        <w:ind w:left="360"/>
        <w:rPr>
          <w:rFonts w:ascii="Arial" w:hAnsi="Arial" w:cs="Arial"/>
          <w:b/>
          <w:sz w:val="22"/>
          <w:szCs w:val="22"/>
        </w:rPr>
      </w:pPr>
      <w:r w:rsidRPr="001A3552">
        <w:rPr>
          <w:rFonts w:ascii="Arial" w:hAnsi="Arial" w:cs="Arial"/>
          <w:b/>
          <w:sz w:val="22"/>
          <w:szCs w:val="22"/>
        </w:rPr>
        <w:t xml:space="preserve">ΠΙΝΑΚΑΣ ΣΥΜΜΟΡΦΩΣΗΣ ΤΕΧΝΙΚΗΣ ΠΡΟΣΦΟΡΑΣ </w:t>
      </w:r>
    </w:p>
    <w:p w:rsidR="009645E4" w:rsidRPr="001A3552" w:rsidRDefault="009645E4" w:rsidP="009645E4">
      <w:pPr>
        <w:autoSpaceDE w:val="0"/>
        <w:autoSpaceDN w:val="0"/>
        <w:adjustRightInd w:val="0"/>
        <w:jc w:val="both"/>
        <w:rPr>
          <w:rFonts w:cs="Arial"/>
          <w:b/>
          <w:sz w:val="22"/>
          <w:szCs w:val="22"/>
          <w:highlight w:val="yellow"/>
        </w:rPr>
      </w:pPr>
    </w:p>
    <w:p w:rsidR="009645E4" w:rsidRPr="001A3552" w:rsidRDefault="009645E4" w:rsidP="009645E4">
      <w:pPr>
        <w:autoSpaceDE w:val="0"/>
        <w:autoSpaceDN w:val="0"/>
        <w:adjustRightInd w:val="0"/>
        <w:jc w:val="both"/>
        <w:rPr>
          <w:rFonts w:cs="Arial"/>
          <w:b/>
          <w:sz w:val="22"/>
          <w:szCs w:val="22"/>
          <w:highlight w:val="yellow"/>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985"/>
        <w:gridCol w:w="1318"/>
        <w:gridCol w:w="1416"/>
        <w:gridCol w:w="2023"/>
      </w:tblGrid>
      <w:tr w:rsidR="009645E4" w:rsidRPr="001A3552" w:rsidTr="009645E4">
        <w:trPr>
          <w:trHeight w:val="300"/>
        </w:trPr>
        <w:tc>
          <w:tcPr>
            <w:tcW w:w="0" w:type="auto"/>
            <w:shd w:val="clear" w:color="auto" w:fill="auto"/>
            <w:vAlign w:val="center"/>
          </w:tcPr>
          <w:p w:rsidR="009645E4" w:rsidRPr="001A3552" w:rsidRDefault="009645E4" w:rsidP="009645E4">
            <w:pPr>
              <w:rPr>
                <w:rFonts w:cs="Arial"/>
                <w:iCs/>
                <w:color w:val="000000"/>
                <w:sz w:val="22"/>
                <w:szCs w:val="22"/>
              </w:rPr>
            </w:pPr>
            <w:r w:rsidRPr="001A3552">
              <w:rPr>
                <w:rFonts w:cs="Arial"/>
                <w:iCs/>
                <w:color w:val="000000"/>
                <w:sz w:val="22"/>
                <w:szCs w:val="22"/>
              </w:rPr>
              <w:t>Α/Α</w:t>
            </w:r>
          </w:p>
        </w:tc>
        <w:tc>
          <w:tcPr>
            <w:tcW w:w="0" w:type="auto"/>
            <w:shd w:val="clear" w:color="auto" w:fill="auto"/>
            <w:vAlign w:val="bottom"/>
          </w:tcPr>
          <w:p w:rsidR="009645E4" w:rsidRPr="001A3552" w:rsidRDefault="009645E4" w:rsidP="009645E4">
            <w:pPr>
              <w:rPr>
                <w:rFonts w:cs="Arial"/>
                <w:iCs/>
                <w:color w:val="000000"/>
                <w:sz w:val="22"/>
                <w:szCs w:val="22"/>
              </w:rPr>
            </w:pPr>
            <w:r w:rsidRPr="001A3552">
              <w:rPr>
                <w:rFonts w:cs="Arial"/>
                <w:iCs/>
                <w:color w:val="000000"/>
                <w:sz w:val="22"/>
                <w:szCs w:val="22"/>
              </w:rPr>
              <w:t>ΠΕΡΙΓΡΑΦΗ</w:t>
            </w:r>
          </w:p>
        </w:tc>
        <w:tc>
          <w:tcPr>
            <w:tcW w:w="0" w:type="auto"/>
            <w:shd w:val="clear" w:color="auto" w:fill="auto"/>
            <w:vAlign w:val="center"/>
          </w:tcPr>
          <w:p w:rsidR="009645E4" w:rsidRPr="001A3552" w:rsidRDefault="009645E4" w:rsidP="009645E4">
            <w:pPr>
              <w:rPr>
                <w:rFonts w:cs="Arial"/>
                <w:iCs/>
                <w:color w:val="000000"/>
                <w:sz w:val="22"/>
                <w:szCs w:val="22"/>
              </w:rPr>
            </w:pPr>
            <w:r w:rsidRPr="001A3552">
              <w:rPr>
                <w:rFonts w:cs="Arial"/>
                <w:iCs/>
                <w:color w:val="000000"/>
                <w:sz w:val="22"/>
                <w:szCs w:val="22"/>
              </w:rPr>
              <w:t>ΑΠΑΙΤΗΣΗ</w:t>
            </w:r>
          </w:p>
        </w:tc>
        <w:tc>
          <w:tcPr>
            <w:tcW w:w="0" w:type="auto"/>
            <w:shd w:val="clear" w:color="auto" w:fill="auto"/>
            <w:vAlign w:val="bottom"/>
          </w:tcPr>
          <w:p w:rsidR="009645E4" w:rsidRPr="001A3552" w:rsidRDefault="009645E4" w:rsidP="009645E4">
            <w:pPr>
              <w:rPr>
                <w:rFonts w:cs="Arial"/>
                <w:iCs/>
                <w:color w:val="000000"/>
                <w:sz w:val="22"/>
                <w:szCs w:val="22"/>
              </w:rPr>
            </w:pPr>
            <w:r w:rsidRPr="001A3552">
              <w:rPr>
                <w:rFonts w:cs="Arial"/>
                <w:iCs/>
                <w:color w:val="000000"/>
                <w:sz w:val="22"/>
                <w:szCs w:val="22"/>
              </w:rPr>
              <w:t>ΑΠΑΝΤΗΣΗ</w:t>
            </w:r>
          </w:p>
        </w:tc>
        <w:tc>
          <w:tcPr>
            <w:tcW w:w="0" w:type="auto"/>
            <w:shd w:val="clear" w:color="auto" w:fill="auto"/>
            <w:vAlign w:val="bottom"/>
          </w:tcPr>
          <w:p w:rsidR="009645E4" w:rsidRPr="001A3552" w:rsidRDefault="009645E4" w:rsidP="009645E4">
            <w:pPr>
              <w:rPr>
                <w:rFonts w:cs="Arial"/>
                <w:iCs/>
                <w:color w:val="000000"/>
                <w:sz w:val="22"/>
                <w:szCs w:val="22"/>
              </w:rPr>
            </w:pPr>
            <w:r w:rsidRPr="001A3552">
              <w:rPr>
                <w:rFonts w:cs="Arial"/>
                <w:iCs/>
                <w:color w:val="000000"/>
                <w:sz w:val="22"/>
                <w:szCs w:val="22"/>
              </w:rPr>
              <w:t>ΠΑΡΑΠΟΜΠΗ/ ΠΑΡΑΤΗΡΗΣΕΙΣ</w:t>
            </w:r>
          </w:p>
        </w:tc>
      </w:tr>
      <w:tr w:rsidR="009645E4" w:rsidRPr="00E400FF" w:rsidTr="009645E4">
        <w:trPr>
          <w:trHeight w:val="479"/>
        </w:trPr>
        <w:tc>
          <w:tcPr>
            <w:tcW w:w="0" w:type="auto"/>
            <w:shd w:val="clear" w:color="auto" w:fill="auto"/>
            <w:vAlign w:val="center"/>
          </w:tcPr>
          <w:p w:rsidR="009645E4" w:rsidRPr="00E400FF" w:rsidRDefault="009645E4" w:rsidP="009645E4">
            <w:pPr>
              <w:rPr>
                <w:rFonts w:cs="Arial"/>
                <w:iCs/>
                <w:color w:val="000000"/>
                <w:sz w:val="22"/>
                <w:szCs w:val="22"/>
              </w:rPr>
            </w:pPr>
            <w:r w:rsidRPr="00E400FF">
              <w:rPr>
                <w:rFonts w:cs="Arial"/>
                <w:iCs/>
                <w:color w:val="000000"/>
                <w:sz w:val="22"/>
                <w:szCs w:val="22"/>
              </w:rPr>
              <w:t>1</w:t>
            </w:r>
          </w:p>
        </w:tc>
        <w:tc>
          <w:tcPr>
            <w:tcW w:w="0" w:type="auto"/>
            <w:shd w:val="clear" w:color="auto" w:fill="auto"/>
            <w:vAlign w:val="center"/>
          </w:tcPr>
          <w:p w:rsidR="0096450A" w:rsidRPr="0096450A" w:rsidRDefault="0096450A" w:rsidP="0096450A">
            <w:pPr>
              <w:pStyle w:val="ac"/>
              <w:rPr>
                <w:bCs/>
                <w:color w:val="000000"/>
                <w:sz w:val="22"/>
                <w:szCs w:val="22"/>
              </w:rPr>
            </w:pPr>
            <w:r w:rsidRPr="0096450A">
              <w:rPr>
                <w:bCs/>
                <w:color w:val="000000"/>
                <w:sz w:val="22"/>
                <w:szCs w:val="22"/>
              </w:rPr>
              <w:t xml:space="preserve">ΑΝΤΙΚΕΙΜΕΝΟ ΣΥΜΒΑΣΗΣ </w:t>
            </w:r>
          </w:p>
          <w:p w:rsidR="0096450A" w:rsidRPr="0096450A" w:rsidRDefault="0096450A" w:rsidP="0096450A">
            <w:pPr>
              <w:pStyle w:val="ac"/>
              <w:rPr>
                <w:bCs/>
                <w:color w:val="000000"/>
                <w:sz w:val="22"/>
                <w:szCs w:val="22"/>
              </w:rPr>
            </w:pPr>
          </w:p>
          <w:p w:rsidR="0096450A" w:rsidRPr="0096450A" w:rsidRDefault="0096450A" w:rsidP="0096450A">
            <w:pPr>
              <w:pStyle w:val="ac"/>
              <w:rPr>
                <w:bCs/>
                <w:color w:val="000000"/>
                <w:sz w:val="22"/>
                <w:szCs w:val="22"/>
              </w:rPr>
            </w:pPr>
            <w:r w:rsidRPr="0096450A">
              <w:rPr>
                <w:bCs/>
                <w:color w:val="000000"/>
                <w:sz w:val="22"/>
                <w:szCs w:val="22"/>
              </w:rPr>
              <w:t>Το αντικείμενο της σύμβασης αφορά στην παροχή Υπηρεσιών Εγκιβωτισμού, Καταγραφής, Μεταφοράς, Ασφαλούς Φύλαξης και Ασφαλούς Διαχείρισης Αρχείων του Νοσοκομείου.</w:t>
            </w:r>
          </w:p>
          <w:p w:rsidR="0096450A" w:rsidRPr="0096450A" w:rsidRDefault="0096450A" w:rsidP="0096450A">
            <w:pPr>
              <w:pStyle w:val="ac"/>
              <w:rPr>
                <w:bCs/>
                <w:color w:val="000000"/>
                <w:sz w:val="22"/>
                <w:szCs w:val="22"/>
              </w:rPr>
            </w:pPr>
            <w:r w:rsidRPr="0096450A">
              <w:rPr>
                <w:bCs/>
                <w:color w:val="000000"/>
                <w:sz w:val="22"/>
                <w:szCs w:val="22"/>
              </w:rPr>
              <w:t>Το προς φύλαξη αρχείο, θα παραλαμβάνεται, τμηματικά από τους χώρους του Νοσοκομείου όπου βρίσκεται σήμερα κατόπιν σχετικού αιτήματος μας και θα μεταφέρεται για φύλαξη και διαχείριση στις εγκαταστάσεις του Αναδόχου.</w:t>
            </w:r>
          </w:p>
          <w:p w:rsidR="0096450A" w:rsidRPr="0096450A" w:rsidRDefault="0096450A" w:rsidP="0096450A">
            <w:pPr>
              <w:pStyle w:val="ac"/>
              <w:rPr>
                <w:bCs/>
                <w:color w:val="000000"/>
                <w:sz w:val="22"/>
                <w:szCs w:val="22"/>
              </w:rPr>
            </w:pPr>
            <w:r w:rsidRPr="0096450A">
              <w:rPr>
                <w:bCs/>
                <w:color w:val="000000"/>
                <w:sz w:val="22"/>
                <w:szCs w:val="22"/>
              </w:rPr>
              <w:t xml:space="preserve">Ο συνολικός όγκος αρχείου που αναμένεται να εγκιβωτιστεί, και να φυλαχθεί στις εγκαταστάσεις του Αναδόχου για χρονικό διάστημα έως δύο (2) έτη εκτιμάται σε 800 περίπου κιβώτια που αναλογεί σε περίπου 20.000 φακέλους. </w:t>
            </w:r>
          </w:p>
          <w:p w:rsidR="0096450A" w:rsidRPr="0096450A" w:rsidRDefault="0096450A" w:rsidP="0096450A">
            <w:pPr>
              <w:pStyle w:val="ac"/>
              <w:rPr>
                <w:bCs/>
                <w:color w:val="000000"/>
                <w:sz w:val="22"/>
                <w:szCs w:val="22"/>
              </w:rPr>
            </w:pPr>
            <w:r w:rsidRPr="0096450A">
              <w:rPr>
                <w:bCs/>
                <w:color w:val="000000"/>
                <w:sz w:val="22"/>
                <w:szCs w:val="22"/>
              </w:rPr>
              <w:t xml:space="preserve">Σκοπός είναι να μεταφερθούν τα αρχεία με ασφάλεια στις εγκαταστάσεις του Αναδόχου, όπου και θα γίνεται η καταγραφή αυτών, η φύλαξη και η διαχείρισή τους. </w:t>
            </w:r>
          </w:p>
          <w:p w:rsidR="00046679" w:rsidRPr="00E400FF" w:rsidRDefault="00046679" w:rsidP="0096450A">
            <w:pPr>
              <w:pStyle w:val="ac"/>
              <w:jc w:val="both"/>
              <w:rPr>
                <w:bCs/>
                <w:color w:val="000000"/>
                <w:sz w:val="22"/>
                <w:szCs w:val="22"/>
              </w:rPr>
            </w:pPr>
          </w:p>
        </w:tc>
        <w:tc>
          <w:tcPr>
            <w:tcW w:w="0" w:type="auto"/>
            <w:shd w:val="clear" w:color="auto" w:fill="auto"/>
            <w:vAlign w:val="center"/>
          </w:tcPr>
          <w:p w:rsidR="009645E4" w:rsidRPr="00E400FF" w:rsidRDefault="009645E4" w:rsidP="009645E4">
            <w:pPr>
              <w:rPr>
                <w:rFonts w:cs="Arial"/>
                <w:iCs/>
                <w:color w:val="000000"/>
                <w:sz w:val="22"/>
                <w:szCs w:val="22"/>
              </w:rPr>
            </w:pPr>
            <w:r w:rsidRPr="00E400FF">
              <w:rPr>
                <w:rFonts w:cs="Arial"/>
                <w:iCs/>
                <w:color w:val="000000"/>
                <w:sz w:val="22"/>
                <w:szCs w:val="22"/>
              </w:rPr>
              <w:t>ΝΑΙ</w:t>
            </w:r>
          </w:p>
        </w:tc>
        <w:tc>
          <w:tcPr>
            <w:tcW w:w="0" w:type="auto"/>
            <w:shd w:val="clear" w:color="auto" w:fill="auto"/>
            <w:vAlign w:val="bottom"/>
          </w:tcPr>
          <w:p w:rsidR="009645E4" w:rsidRPr="00E400FF" w:rsidRDefault="009645E4" w:rsidP="009645E4">
            <w:pPr>
              <w:rPr>
                <w:rFonts w:cs="Arial"/>
                <w:iCs/>
                <w:color w:val="000000"/>
                <w:sz w:val="22"/>
                <w:szCs w:val="22"/>
              </w:rPr>
            </w:pPr>
          </w:p>
        </w:tc>
        <w:tc>
          <w:tcPr>
            <w:tcW w:w="0" w:type="auto"/>
            <w:shd w:val="clear" w:color="auto" w:fill="auto"/>
            <w:vAlign w:val="bottom"/>
          </w:tcPr>
          <w:p w:rsidR="009645E4" w:rsidRPr="00E400FF" w:rsidRDefault="009645E4" w:rsidP="009645E4">
            <w:pPr>
              <w:rPr>
                <w:rFonts w:cs="Arial"/>
                <w:iCs/>
                <w:color w:val="000000"/>
                <w:sz w:val="22"/>
                <w:szCs w:val="22"/>
              </w:rPr>
            </w:pPr>
          </w:p>
        </w:tc>
      </w:tr>
      <w:tr w:rsidR="006D7585" w:rsidRPr="00E400FF" w:rsidTr="009645E4">
        <w:trPr>
          <w:trHeight w:val="479"/>
        </w:trPr>
        <w:tc>
          <w:tcPr>
            <w:tcW w:w="0" w:type="auto"/>
            <w:shd w:val="clear" w:color="auto" w:fill="auto"/>
            <w:vAlign w:val="center"/>
          </w:tcPr>
          <w:p w:rsidR="006D7585" w:rsidRPr="00E400FF" w:rsidRDefault="00046679" w:rsidP="009645E4">
            <w:pPr>
              <w:rPr>
                <w:rFonts w:cs="Arial"/>
                <w:iCs/>
                <w:color w:val="000000"/>
                <w:sz w:val="22"/>
                <w:szCs w:val="22"/>
                <w:lang w:val="en-US"/>
              </w:rPr>
            </w:pPr>
            <w:r w:rsidRPr="00E400FF">
              <w:rPr>
                <w:rFonts w:cs="Arial"/>
                <w:iCs/>
                <w:color w:val="000000"/>
                <w:sz w:val="22"/>
                <w:szCs w:val="22"/>
                <w:lang w:val="en-US"/>
              </w:rPr>
              <w:t>2</w:t>
            </w:r>
          </w:p>
        </w:tc>
        <w:tc>
          <w:tcPr>
            <w:tcW w:w="0" w:type="auto"/>
            <w:shd w:val="clear" w:color="auto" w:fill="auto"/>
            <w:vAlign w:val="center"/>
          </w:tcPr>
          <w:p w:rsidR="0096450A" w:rsidRPr="0096450A" w:rsidRDefault="0096450A" w:rsidP="0096450A">
            <w:pPr>
              <w:spacing w:before="240"/>
              <w:ind w:left="147"/>
              <w:jc w:val="both"/>
              <w:rPr>
                <w:rFonts w:cs="Arial"/>
                <w:bCs/>
                <w:sz w:val="22"/>
                <w:szCs w:val="22"/>
              </w:rPr>
            </w:pPr>
            <w:r w:rsidRPr="0096450A">
              <w:rPr>
                <w:rFonts w:cs="Arial"/>
                <w:bCs/>
                <w:sz w:val="22"/>
                <w:szCs w:val="22"/>
              </w:rPr>
              <w:t xml:space="preserve">ΑΝΤΙΚΕΙΜΕΝΟ ΣΥΜΒΑΣΗΣ </w:t>
            </w:r>
          </w:p>
          <w:p w:rsidR="0096450A" w:rsidRPr="0096450A" w:rsidRDefault="0096450A" w:rsidP="0096450A">
            <w:pPr>
              <w:spacing w:before="240"/>
              <w:ind w:left="147"/>
              <w:jc w:val="both"/>
              <w:rPr>
                <w:rFonts w:cs="Arial"/>
                <w:bCs/>
                <w:sz w:val="22"/>
                <w:szCs w:val="22"/>
              </w:rPr>
            </w:pPr>
            <w:r w:rsidRPr="0096450A">
              <w:rPr>
                <w:rFonts w:cs="Arial"/>
                <w:bCs/>
                <w:sz w:val="22"/>
                <w:szCs w:val="22"/>
              </w:rPr>
              <w:t>Το αντικείμενο της σύμβασης αφορά στην παροχή Υπηρεσιών Εγκιβωτισμού, Καταγραφής, Μεταφοράς, Ασφαλούς Φύλαξης και Ασφαλούς Διαχείρισης Αρχείων του Νοσοκομείου.</w:t>
            </w:r>
          </w:p>
          <w:p w:rsidR="0096450A" w:rsidRPr="0096450A" w:rsidRDefault="0096450A" w:rsidP="0096450A">
            <w:pPr>
              <w:spacing w:before="240"/>
              <w:ind w:left="147"/>
              <w:jc w:val="both"/>
              <w:rPr>
                <w:rFonts w:cs="Arial"/>
                <w:bCs/>
                <w:sz w:val="22"/>
                <w:szCs w:val="22"/>
              </w:rPr>
            </w:pPr>
            <w:r w:rsidRPr="0096450A">
              <w:rPr>
                <w:rFonts w:cs="Arial"/>
                <w:bCs/>
                <w:sz w:val="22"/>
                <w:szCs w:val="22"/>
              </w:rPr>
              <w:t>Το προς φύλαξη αρχείο, θα παραλαμβάνεται, τμηματικά από τους χώρους του Νοσοκομείου όπου βρίσκεται σήμερα κατόπιν σχετικού αιτήματος μας και θα μεταφέρεται για φύλαξη και διαχείριση στις εγκαταστάσεις του Αναδόχου.</w:t>
            </w:r>
          </w:p>
          <w:p w:rsidR="0096450A" w:rsidRPr="0096450A" w:rsidRDefault="0096450A" w:rsidP="0096450A">
            <w:pPr>
              <w:spacing w:before="240"/>
              <w:ind w:left="147"/>
              <w:jc w:val="both"/>
              <w:rPr>
                <w:rFonts w:cs="Arial"/>
                <w:bCs/>
                <w:sz w:val="22"/>
                <w:szCs w:val="22"/>
              </w:rPr>
            </w:pPr>
            <w:r w:rsidRPr="0096450A">
              <w:rPr>
                <w:rFonts w:cs="Arial"/>
                <w:bCs/>
                <w:sz w:val="22"/>
                <w:szCs w:val="22"/>
              </w:rPr>
              <w:t xml:space="preserve">Ο συνολικός όγκος αρχείου που αναμένεται να εγκιβωτιστεί, και να φυλαχθεί στις </w:t>
            </w:r>
            <w:r w:rsidRPr="0096450A">
              <w:rPr>
                <w:rFonts w:cs="Arial"/>
                <w:bCs/>
                <w:sz w:val="22"/>
                <w:szCs w:val="22"/>
              </w:rPr>
              <w:lastRenderedPageBreak/>
              <w:t xml:space="preserve">εγκαταστάσεις του Αναδόχου για χρονικό διάστημα έως δύο (2) έτη εκτιμάται σε 800 περίπου κιβώτια που αναλογεί σε περίπου 20.000 φακέλους. </w:t>
            </w:r>
          </w:p>
          <w:p w:rsidR="0096450A" w:rsidRPr="0096450A" w:rsidRDefault="0096450A" w:rsidP="0096450A">
            <w:pPr>
              <w:spacing w:before="240"/>
              <w:ind w:left="147"/>
              <w:jc w:val="both"/>
              <w:rPr>
                <w:rFonts w:cs="Arial"/>
                <w:bCs/>
                <w:sz w:val="22"/>
                <w:szCs w:val="22"/>
              </w:rPr>
            </w:pPr>
            <w:r w:rsidRPr="0096450A">
              <w:rPr>
                <w:rFonts w:cs="Arial"/>
                <w:bCs/>
                <w:sz w:val="22"/>
                <w:szCs w:val="22"/>
              </w:rPr>
              <w:t xml:space="preserve">Σκοπός είναι να μεταφερθούν τα αρχεία με ασφάλεια στις εγκαταστάσεις του Αναδόχου, όπου και θα γίνεται η καταγραφή αυτών, η φύλαξη και η διαχείρισή τους. </w:t>
            </w:r>
          </w:p>
          <w:p w:rsidR="001F3756" w:rsidRPr="00E400FF" w:rsidRDefault="001F3756" w:rsidP="0096450A">
            <w:pPr>
              <w:spacing w:before="240"/>
              <w:ind w:left="147"/>
              <w:jc w:val="both"/>
              <w:rPr>
                <w:rFonts w:cs="Arial"/>
                <w:b/>
                <w:bCs/>
                <w:sz w:val="22"/>
                <w:szCs w:val="22"/>
              </w:rPr>
            </w:pPr>
          </w:p>
        </w:tc>
        <w:tc>
          <w:tcPr>
            <w:tcW w:w="0" w:type="auto"/>
            <w:shd w:val="clear" w:color="auto" w:fill="auto"/>
            <w:vAlign w:val="center"/>
          </w:tcPr>
          <w:p w:rsidR="006D7585" w:rsidRPr="00E400FF" w:rsidRDefault="006D7585" w:rsidP="009645E4">
            <w:pPr>
              <w:rPr>
                <w:rFonts w:cs="Arial"/>
                <w:iCs/>
                <w:color w:val="000000"/>
                <w:sz w:val="22"/>
                <w:szCs w:val="22"/>
              </w:rPr>
            </w:pPr>
            <w:r w:rsidRPr="00E400FF">
              <w:rPr>
                <w:rFonts w:cs="Arial"/>
                <w:iCs/>
                <w:color w:val="000000"/>
                <w:sz w:val="22"/>
                <w:szCs w:val="22"/>
              </w:rPr>
              <w:lastRenderedPageBreak/>
              <w:t>ΝΑΙ</w:t>
            </w:r>
          </w:p>
        </w:tc>
        <w:tc>
          <w:tcPr>
            <w:tcW w:w="0" w:type="auto"/>
            <w:shd w:val="clear" w:color="auto" w:fill="auto"/>
            <w:vAlign w:val="bottom"/>
          </w:tcPr>
          <w:p w:rsidR="006D7585" w:rsidRPr="00E400FF" w:rsidRDefault="006D7585" w:rsidP="009645E4">
            <w:pPr>
              <w:rPr>
                <w:rFonts w:cs="Arial"/>
                <w:iCs/>
                <w:color w:val="000000"/>
                <w:sz w:val="22"/>
                <w:szCs w:val="22"/>
              </w:rPr>
            </w:pPr>
          </w:p>
        </w:tc>
        <w:tc>
          <w:tcPr>
            <w:tcW w:w="0" w:type="auto"/>
            <w:shd w:val="clear" w:color="auto" w:fill="auto"/>
            <w:vAlign w:val="bottom"/>
          </w:tcPr>
          <w:p w:rsidR="006D7585" w:rsidRPr="00E400FF" w:rsidRDefault="006D7585" w:rsidP="009645E4">
            <w:pPr>
              <w:rPr>
                <w:rFonts w:cs="Arial"/>
                <w:iCs/>
                <w:color w:val="000000"/>
                <w:sz w:val="22"/>
                <w:szCs w:val="22"/>
              </w:rPr>
            </w:pPr>
          </w:p>
        </w:tc>
      </w:tr>
      <w:tr w:rsidR="0096450A" w:rsidRPr="00E400FF" w:rsidTr="009645E4">
        <w:trPr>
          <w:trHeight w:val="479"/>
        </w:trPr>
        <w:tc>
          <w:tcPr>
            <w:tcW w:w="0" w:type="auto"/>
            <w:shd w:val="clear" w:color="auto" w:fill="auto"/>
            <w:vAlign w:val="center"/>
          </w:tcPr>
          <w:p w:rsidR="0096450A" w:rsidRPr="0096450A" w:rsidRDefault="0096450A" w:rsidP="009645E4">
            <w:pPr>
              <w:rPr>
                <w:rFonts w:cs="Arial"/>
                <w:iCs/>
                <w:color w:val="000000"/>
                <w:sz w:val="22"/>
                <w:szCs w:val="22"/>
              </w:rPr>
            </w:pPr>
            <w:r>
              <w:rPr>
                <w:rFonts w:cs="Arial"/>
                <w:iCs/>
                <w:color w:val="000000"/>
                <w:sz w:val="22"/>
                <w:szCs w:val="22"/>
              </w:rPr>
              <w:lastRenderedPageBreak/>
              <w:t>3</w:t>
            </w:r>
          </w:p>
        </w:tc>
        <w:tc>
          <w:tcPr>
            <w:tcW w:w="0" w:type="auto"/>
            <w:shd w:val="clear" w:color="auto" w:fill="auto"/>
            <w:vAlign w:val="center"/>
          </w:tcPr>
          <w:p w:rsidR="0096450A" w:rsidRPr="0096450A" w:rsidRDefault="0096450A" w:rsidP="0096450A">
            <w:pPr>
              <w:spacing w:before="240"/>
              <w:ind w:left="147"/>
              <w:jc w:val="both"/>
              <w:rPr>
                <w:rFonts w:cs="Arial"/>
                <w:bCs/>
                <w:sz w:val="22"/>
                <w:szCs w:val="22"/>
              </w:rPr>
            </w:pPr>
            <w:r w:rsidRPr="0096450A">
              <w:rPr>
                <w:rFonts w:cs="Arial"/>
                <w:bCs/>
                <w:sz w:val="22"/>
                <w:szCs w:val="22"/>
              </w:rPr>
              <w:t xml:space="preserve">ΚΑΤΑΓΡΑΦΗ ΚΑΙ ΚΑΤΑΧΩΡΗΣΗ ΣΕ ΗΛΕΚΤΡΟΝΙΚΗ ΠΛΑΤΦΟΡΜΑ  </w:t>
            </w:r>
          </w:p>
          <w:p w:rsidR="0096450A" w:rsidRPr="0096450A" w:rsidRDefault="0096450A" w:rsidP="0096450A">
            <w:pPr>
              <w:spacing w:before="240"/>
              <w:ind w:left="147"/>
              <w:jc w:val="both"/>
              <w:rPr>
                <w:rFonts w:cs="Arial"/>
                <w:bCs/>
                <w:sz w:val="22"/>
                <w:szCs w:val="22"/>
              </w:rPr>
            </w:pPr>
          </w:p>
          <w:p w:rsidR="0096450A" w:rsidRPr="0096450A" w:rsidRDefault="0096450A" w:rsidP="0096450A">
            <w:pPr>
              <w:spacing w:before="240"/>
              <w:ind w:left="147"/>
              <w:jc w:val="both"/>
              <w:rPr>
                <w:rFonts w:cs="Arial"/>
                <w:bCs/>
                <w:sz w:val="22"/>
                <w:szCs w:val="22"/>
              </w:rPr>
            </w:pPr>
            <w:r w:rsidRPr="0096450A">
              <w:rPr>
                <w:rFonts w:cs="Arial"/>
                <w:bCs/>
                <w:sz w:val="22"/>
                <w:szCs w:val="22"/>
              </w:rPr>
              <w:t xml:space="preserve">Η καταγραφή θα γίνεται από εξειδικευμένη ομάδα προσωπικού του Αναδόχου ιδιαίτερα έμπειρη σε αυτή την εργασία. Η διαδικασία θα αφορά όλο το υλικό που είναι σε κιβώτια/κλασέρ-φακέλους Ο Ανάδοχος διαθέτει ηλεκτρονική βάση δεδομένων («αποθήκη Αρχείων»), </w:t>
            </w:r>
            <w:proofErr w:type="spellStart"/>
            <w:r w:rsidRPr="0096450A">
              <w:rPr>
                <w:rFonts w:cs="Arial"/>
                <w:bCs/>
                <w:sz w:val="22"/>
                <w:szCs w:val="22"/>
              </w:rPr>
              <w:t>προσβάσιμη</w:t>
            </w:r>
            <w:proofErr w:type="spellEnd"/>
            <w:r w:rsidRPr="0096450A">
              <w:rPr>
                <w:rFonts w:cs="Arial"/>
                <w:bCs/>
                <w:sz w:val="22"/>
                <w:szCs w:val="22"/>
              </w:rPr>
              <w:t>, μέσω διαδικτύου (Internet) από 2 χρήστες του Φορέα στους οποίους θα διατεθεί συγκεκριμένη άδεια χρήσης της πλατφόρμας. Στην παραπάνω βάση, για κάθε Αρχείο του Φορέα θα αναφέρεται ο γραμμωτός κώδικας του κιβωτίου καθώς και οι γραμμικοί κώδικες (</w:t>
            </w:r>
            <w:proofErr w:type="spellStart"/>
            <w:r w:rsidRPr="0096450A">
              <w:rPr>
                <w:rFonts w:cs="Arial"/>
                <w:bCs/>
                <w:sz w:val="22"/>
                <w:szCs w:val="22"/>
              </w:rPr>
              <w:t>barcodes</w:t>
            </w:r>
            <w:proofErr w:type="spellEnd"/>
            <w:r w:rsidRPr="0096450A">
              <w:rPr>
                <w:rFonts w:cs="Arial"/>
                <w:bCs/>
                <w:sz w:val="22"/>
                <w:szCs w:val="22"/>
              </w:rPr>
              <w:t>) των Αρχείων (φακέλων/</w:t>
            </w:r>
            <w:proofErr w:type="spellStart"/>
            <w:r w:rsidRPr="0096450A">
              <w:rPr>
                <w:rFonts w:cs="Arial"/>
                <w:bCs/>
                <w:sz w:val="22"/>
                <w:szCs w:val="22"/>
              </w:rPr>
              <w:t>κλασέρ</w:t>
            </w:r>
            <w:proofErr w:type="spellEnd"/>
            <w:r w:rsidRPr="0096450A">
              <w:rPr>
                <w:rFonts w:cs="Arial"/>
                <w:bCs/>
                <w:sz w:val="22"/>
                <w:szCs w:val="22"/>
              </w:rPr>
              <w:t xml:space="preserve">) οι οποίοι θα δοθούν και θα επικολληθούν από τον Ανάδοχο κατά την παραλαβή / καταχώρηση αυτών καθώς και συνοπτική περιγραφή των Αρχείων με  πεδία που θα συμφωνηθούν. Η παραπάνω ηλεκτρονική βάση δεδομένων θα είναι «κυριότητα» του Φορέα. </w:t>
            </w:r>
          </w:p>
          <w:p w:rsidR="0096450A" w:rsidRPr="0096450A" w:rsidRDefault="0096450A" w:rsidP="0096450A">
            <w:pPr>
              <w:spacing w:before="240"/>
              <w:ind w:left="147"/>
              <w:jc w:val="both"/>
              <w:rPr>
                <w:rFonts w:cs="Arial"/>
                <w:bCs/>
                <w:sz w:val="22"/>
                <w:szCs w:val="22"/>
              </w:rPr>
            </w:pPr>
            <w:r w:rsidRPr="0096450A">
              <w:rPr>
                <w:rFonts w:cs="Arial"/>
                <w:bCs/>
                <w:sz w:val="22"/>
                <w:szCs w:val="22"/>
              </w:rPr>
              <w:t xml:space="preserve">Ο Ανάδοχος, οφείλει να καταχωρεί στην ανωτέρω βάση διαχείρισης των αρχείων το παρεληφθέν αρχείο, εντός μηνός από την παραλαβή του,  με τα εξωτερικά χαρακτηριστικά αυτού. Οι φάκελοι ασθενών καταγράφονται με αρ. μητρώου , ονοματεπώνυμο , ημερομηνία εισόδου και εξόδου και κλινική όταν αυτά είναι γραμμένα στον φάκελο. Προ της κάθε παραλαβής το νοσοκομείο θα παραδίδει λίστα με τα παραπάνω στοιχεία στον ανάδοχο. Λοιπά αρχεία καταγράφονται με ότι είναι χαρακτηρισμένα επί των κουτιών. </w:t>
            </w:r>
          </w:p>
          <w:p w:rsidR="0096450A" w:rsidRPr="00E400FF" w:rsidRDefault="0096450A" w:rsidP="0096450A">
            <w:pPr>
              <w:spacing w:before="240"/>
              <w:ind w:left="147"/>
              <w:jc w:val="both"/>
              <w:rPr>
                <w:rFonts w:cs="Arial"/>
                <w:b/>
                <w:bCs/>
                <w:sz w:val="22"/>
                <w:szCs w:val="22"/>
              </w:rPr>
            </w:pPr>
            <w:r w:rsidRPr="0096450A">
              <w:rPr>
                <w:rFonts w:cs="Arial"/>
                <w:bCs/>
                <w:sz w:val="22"/>
                <w:szCs w:val="22"/>
              </w:rPr>
              <w:t xml:space="preserve">Αν μετά από ελέγχους προκύψουν λάθη </w:t>
            </w:r>
            <w:r w:rsidRPr="0096450A">
              <w:rPr>
                <w:rFonts w:cs="Arial"/>
                <w:bCs/>
                <w:sz w:val="22"/>
                <w:szCs w:val="22"/>
              </w:rPr>
              <w:lastRenderedPageBreak/>
              <w:t>καταγραφής αρχειακού υλικού, τότε ο Ανάδοχος υποχρεούται να επαναλάβει τη καταγραφή του συγκεκριμένου αρχείου ή τη διόρθωση των λαθών</w:t>
            </w:r>
          </w:p>
        </w:tc>
        <w:tc>
          <w:tcPr>
            <w:tcW w:w="0" w:type="auto"/>
            <w:shd w:val="clear" w:color="auto" w:fill="auto"/>
            <w:vAlign w:val="center"/>
          </w:tcPr>
          <w:p w:rsidR="0096450A" w:rsidRPr="00E400FF" w:rsidRDefault="0096450A" w:rsidP="009645E4">
            <w:pPr>
              <w:rPr>
                <w:rFonts w:cs="Arial"/>
                <w:iCs/>
                <w:color w:val="000000"/>
                <w:sz w:val="22"/>
                <w:szCs w:val="22"/>
              </w:rPr>
            </w:pPr>
            <w:r>
              <w:rPr>
                <w:rFonts w:cs="Arial"/>
                <w:iCs/>
                <w:color w:val="000000"/>
                <w:sz w:val="22"/>
                <w:szCs w:val="22"/>
              </w:rPr>
              <w:lastRenderedPageBreak/>
              <w:t>ΝΑΙ</w:t>
            </w:r>
          </w:p>
        </w:tc>
        <w:tc>
          <w:tcPr>
            <w:tcW w:w="0" w:type="auto"/>
            <w:shd w:val="clear" w:color="auto" w:fill="auto"/>
            <w:vAlign w:val="bottom"/>
          </w:tcPr>
          <w:p w:rsidR="0096450A" w:rsidRPr="00E400FF" w:rsidRDefault="0096450A" w:rsidP="009645E4">
            <w:pPr>
              <w:rPr>
                <w:rFonts w:cs="Arial"/>
                <w:iCs/>
                <w:color w:val="000000"/>
                <w:sz w:val="22"/>
                <w:szCs w:val="22"/>
              </w:rPr>
            </w:pPr>
          </w:p>
        </w:tc>
        <w:tc>
          <w:tcPr>
            <w:tcW w:w="0" w:type="auto"/>
            <w:shd w:val="clear" w:color="auto" w:fill="auto"/>
            <w:vAlign w:val="bottom"/>
          </w:tcPr>
          <w:p w:rsidR="0096450A" w:rsidRPr="00E400FF" w:rsidRDefault="0096450A" w:rsidP="009645E4">
            <w:pPr>
              <w:rPr>
                <w:rFonts w:cs="Arial"/>
                <w:iCs/>
                <w:color w:val="000000"/>
                <w:sz w:val="22"/>
                <w:szCs w:val="22"/>
              </w:rPr>
            </w:pPr>
          </w:p>
        </w:tc>
      </w:tr>
      <w:tr w:rsidR="0096450A" w:rsidRPr="00E400FF" w:rsidTr="009645E4">
        <w:trPr>
          <w:trHeight w:val="479"/>
        </w:trPr>
        <w:tc>
          <w:tcPr>
            <w:tcW w:w="0" w:type="auto"/>
            <w:shd w:val="clear" w:color="auto" w:fill="auto"/>
            <w:vAlign w:val="center"/>
          </w:tcPr>
          <w:p w:rsidR="0096450A" w:rsidRDefault="0096450A" w:rsidP="009645E4">
            <w:pPr>
              <w:rPr>
                <w:rFonts w:cs="Arial"/>
                <w:iCs/>
                <w:color w:val="000000"/>
                <w:sz w:val="22"/>
                <w:szCs w:val="22"/>
              </w:rPr>
            </w:pPr>
            <w:r>
              <w:rPr>
                <w:rFonts w:cs="Arial"/>
                <w:iCs/>
                <w:color w:val="000000"/>
                <w:sz w:val="22"/>
                <w:szCs w:val="22"/>
              </w:rPr>
              <w:lastRenderedPageBreak/>
              <w:t>4</w:t>
            </w:r>
          </w:p>
        </w:tc>
        <w:tc>
          <w:tcPr>
            <w:tcW w:w="0" w:type="auto"/>
            <w:shd w:val="clear" w:color="auto" w:fill="auto"/>
            <w:vAlign w:val="center"/>
          </w:tcPr>
          <w:p w:rsidR="0096450A" w:rsidRPr="0096450A" w:rsidRDefault="0096450A" w:rsidP="0096450A">
            <w:pPr>
              <w:spacing w:before="240"/>
              <w:ind w:left="147"/>
              <w:jc w:val="both"/>
              <w:rPr>
                <w:rFonts w:cs="Arial"/>
                <w:bCs/>
                <w:sz w:val="22"/>
                <w:szCs w:val="22"/>
              </w:rPr>
            </w:pPr>
            <w:r w:rsidRPr="0096450A">
              <w:rPr>
                <w:rFonts w:cs="Arial"/>
                <w:bCs/>
                <w:sz w:val="22"/>
                <w:szCs w:val="22"/>
              </w:rPr>
              <w:t>ΑΣΦΑΛΗΣ ΦΥΛΑΞΗ ΚΑΙ ΔΙΑΧΕΙΡΙΣΗ ΕΓΚΙΒΩΤΙΣΜΕΝΟΥ ΑΡΧΕΙΟΥ ΓΙΑ ΔΥΟ (2) ΕΤΗ</w:t>
            </w:r>
          </w:p>
          <w:p w:rsidR="0096450A" w:rsidRPr="0096450A" w:rsidRDefault="0096450A" w:rsidP="0096450A">
            <w:pPr>
              <w:spacing w:before="240"/>
              <w:ind w:left="147"/>
              <w:jc w:val="both"/>
              <w:rPr>
                <w:rFonts w:cs="Arial"/>
                <w:bCs/>
                <w:sz w:val="22"/>
                <w:szCs w:val="22"/>
              </w:rPr>
            </w:pPr>
          </w:p>
          <w:p w:rsidR="0096450A" w:rsidRPr="0096450A" w:rsidRDefault="0096450A" w:rsidP="0096450A">
            <w:pPr>
              <w:spacing w:before="240"/>
              <w:ind w:left="147"/>
              <w:jc w:val="both"/>
              <w:rPr>
                <w:rFonts w:cs="Arial"/>
                <w:bCs/>
                <w:sz w:val="22"/>
                <w:szCs w:val="22"/>
              </w:rPr>
            </w:pPr>
            <w:r w:rsidRPr="0096450A">
              <w:rPr>
                <w:rFonts w:cs="Arial"/>
                <w:bCs/>
                <w:sz w:val="22"/>
                <w:szCs w:val="22"/>
              </w:rPr>
              <w:t xml:space="preserve">Ο Ανάδοχος θα παρέχει φύλαξη του αρχείου, σε χώρους με κατάλληλα συστήματα Πυροπροστασίας / Πυρασφάλειας όπως εκείνο θα παραλαμβάνεται, με ανάλογη ποιοτική και ποσοτική επιβεβαίωση και το οποίο θα έχει εγκιβωτιστεί σε συσκευασμένα κιβώτια που θα προφυλάσσουν τους φακέλους από τις πιθανές φθορές που σχετίζονται με την μεταφορά και θα μεταφέρεται με ασφάλεια από τον Ανάδοχο. Τα αρχεία και τα κιβώτια αυτά θα προωθούνται για ασφαλή φύλαξη, σε συγκεκριμένο ράφι το καθένα. Η ταξινόμηση- αντιστοίχιση κάθε κιβωτίου με την θέση του θα πραγματοποιείται με </w:t>
            </w:r>
            <w:proofErr w:type="spellStart"/>
            <w:r w:rsidRPr="0096450A">
              <w:rPr>
                <w:rFonts w:cs="Arial"/>
                <w:bCs/>
                <w:sz w:val="22"/>
                <w:szCs w:val="22"/>
              </w:rPr>
              <w:t>ιχνηλάτηση</w:t>
            </w:r>
            <w:proofErr w:type="spellEnd"/>
            <w:r w:rsidRPr="0096450A">
              <w:rPr>
                <w:rFonts w:cs="Arial"/>
                <w:bCs/>
                <w:sz w:val="22"/>
                <w:szCs w:val="22"/>
              </w:rPr>
              <w:t xml:space="preserve"> –με νέα επικόλληση Γραμμωτού κώδικά όπου απαιτείται- και αντιστοίχιση του </w:t>
            </w:r>
            <w:proofErr w:type="spellStart"/>
            <w:r w:rsidRPr="0096450A">
              <w:rPr>
                <w:rFonts w:cs="Arial"/>
                <w:bCs/>
                <w:sz w:val="22"/>
                <w:szCs w:val="22"/>
              </w:rPr>
              <w:t>barcode</w:t>
            </w:r>
            <w:proofErr w:type="spellEnd"/>
            <w:r w:rsidRPr="0096450A">
              <w:rPr>
                <w:rFonts w:cs="Arial"/>
                <w:bCs/>
                <w:sz w:val="22"/>
                <w:szCs w:val="22"/>
              </w:rPr>
              <w:t xml:space="preserve"> του κιβωτίου με τον κωδικό της θέσης. </w:t>
            </w:r>
          </w:p>
          <w:p w:rsidR="0096450A" w:rsidRPr="0096450A" w:rsidRDefault="0096450A" w:rsidP="0096450A">
            <w:pPr>
              <w:spacing w:before="240"/>
              <w:ind w:left="147"/>
              <w:jc w:val="both"/>
              <w:rPr>
                <w:rFonts w:cs="Arial"/>
                <w:bCs/>
                <w:sz w:val="22"/>
                <w:szCs w:val="22"/>
              </w:rPr>
            </w:pPr>
            <w:r w:rsidRPr="0096450A">
              <w:rPr>
                <w:rFonts w:cs="Arial"/>
                <w:bCs/>
                <w:sz w:val="22"/>
                <w:szCs w:val="22"/>
              </w:rPr>
              <w:t xml:space="preserve">Ο Ανάδοχος θα διαθέσει σύγχρονες εγκαταστάσεις φύλαξης και διαχείρισης φυσικού και με ηλεκτρονικά μέσα. </w:t>
            </w:r>
          </w:p>
          <w:p w:rsidR="0096450A" w:rsidRPr="0096450A" w:rsidRDefault="0096450A" w:rsidP="0096450A">
            <w:pPr>
              <w:spacing w:before="240"/>
              <w:ind w:left="147"/>
              <w:jc w:val="both"/>
              <w:rPr>
                <w:rFonts w:cs="Arial"/>
                <w:bCs/>
                <w:sz w:val="22"/>
                <w:szCs w:val="22"/>
              </w:rPr>
            </w:pPr>
            <w:r w:rsidRPr="0096450A">
              <w:rPr>
                <w:rFonts w:cs="Arial"/>
                <w:bCs/>
                <w:sz w:val="22"/>
                <w:szCs w:val="22"/>
              </w:rPr>
              <w:t xml:space="preserve">Ο Ανάδοχος θα διαθέσει κτιριακές εγκαταστάσεις κατασκευασμένες με αντιπλημμυρικές και αντισεισμικές προδιαγραφές. Συγκεκριμένα τα κτίρια που θα διαθέσει θα είναι κατασκευασμένα μετά το 2002 σύμφωνα με τις αναθεωρημένες αντισεισμικές προδιαγραφές και σύμφωνα με τις σχετικές τεχνικές αντιπλημμυρικές προδιαγραφές. </w:t>
            </w:r>
          </w:p>
          <w:p w:rsidR="0096450A" w:rsidRPr="0096450A" w:rsidRDefault="0096450A" w:rsidP="0096450A">
            <w:pPr>
              <w:spacing w:before="240"/>
              <w:ind w:left="147"/>
              <w:jc w:val="both"/>
              <w:rPr>
                <w:rFonts w:cs="Arial"/>
                <w:bCs/>
                <w:sz w:val="22"/>
                <w:szCs w:val="22"/>
              </w:rPr>
            </w:pPr>
            <w:r w:rsidRPr="0096450A">
              <w:rPr>
                <w:rFonts w:cs="Arial"/>
                <w:bCs/>
                <w:sz w:val="22"/>
                <w:szCs w:val="22"/>
              </w:rPr>
              <w:t>Τα ράφια θα είναι βιομηχανικού τύπου, υπερυψωμένα κατά 20 cm από το έδαφος και κατασκευασμένα μετά από στατική μελέτη για το ενδεχόμενο σεισμού. Την επίβλεψη της προσθήκης νέων ραφιών και την εφαρμογή των μέτρων προστασίας (</w:t>
            </w:r>
            <w:proofErr w:type="spellStart"/>
            <w:r w:rsidRPr="0096450A">
              <w:rPr>
                <w:rFonts w:cs="Arial"/>
                <w:bCs/>
                <w:sz w:val="22"/>
                <w:szCs w:val="22"/>
              </w:rPr>
              <w:t>Health</w:t>
            </w:r>
            <w:proofErr w:type="spellEnd"/>
            <w:r w:rsidRPr="0096450A">
              <w:rPr>
                <w:rFonts w:cs="Arial"/>
                <w:bCs/>
                <w:sz w:val="22"/>
                <w:szCs w:val="22"/>
              </w:rPr>
              <w:t xml:space="preserve"> </w:t>
            </w:r>
            <w:proofErr w:type="spellStart"/>
            <w:r w:rsidRPr="0096450A">
              <w:rPr>
                <w:rFonts w:cs="Arial"/>
                <w:bCs/>
                <w:sz w:val="22"/>
                <w:szCs w:val="22"/>
              </w:rPr>
              <w:t>and</w:t>
            </w:r>
            <w:proofErr w:type="spellEnd"/>
            <w:r w:rsidRPr="0096450A">
              <w:rPr>
                <w:rFonts w:cs="Arial"/>
                <w:bCs/>
                <w:sz w:val="22"/>
                <w:szCs w:val="22"/>
              </w:rPr>
              <w:t xml:space="preserve"> </w:t>
            </w:r>
            <w:proofErr w:type="spellStart"/>
            <w:r w:rsidRPr="0096450A">
              <w:rPr>
                <w:rFonts w:cs="Arial"/>
                <w:bCs/>
                <w:sz w:val="22"/>
                <w:szCs w:val="22"/>
              </w:rPr>
              <w:t>Safety</w:t>
            </w:r>
            <w:proofErr w:type="spellEnd"/>
            <w:r w:rsidRPr="0096450A">
              <w:rPr>
                <w:rFonts w:cs="Arial"/>
                <w:bCs/>
                <w:sz w:val="22"/>
                <w:szCs w:val="22"/>
              </w:rPr>
              <w:t xml:space="preserve">) στις εγκαταστάσεις που θα χρησιμοποιηθούν θα την έχει αρμόδιο στέλεχος (Τεχνικός Ασφαλείας). </w:t>
            </w:r>
          </w:p>
          <w:p w:rsidR="0096450A" w:rsidRPr="0096450A" w:rsidRDefault="0096450A" w:rsidP="0096450A">
            <w:pPr>
              <w:spacing w:before="240"/>
              <w:ind w:left="147"/>
              <w:jc w:val="both"/>
              <w:rPr>
                <w:rFonts w:cs="Arial"/>
                <w:bCs/>
                <w:sz w:val="22"/>
                <w:szCs w:val="22"/>
              </w:rPr>
            </w:pPr>
            <w:r w:rsidRPr="0096450A">
              <w:rPr>
                <w:rFonts w:cs="Arial"/>
                <w:bCs/>
                <w:sz w:val="22"/>
                <w:szCs w:val="22"/>
              </w:rPr>
              <w:t xml:space="preserve">Οι εγκαταστάσεις θα διαθέτουν </w:t>
            </w:r>
            <w:r w:rsidRPr="0096450A">
              <w:rPr>
                <w:rFonts w:cs="Arial"/>
                <w:bCs/>
                <w:sz w:val="22"/>
                <w:szCs w:val="22"/>
              </w:rPr>
              <w:lastRenderedPageBreak/>
              <w:t xml:space="preserve">εμπεριστατωμένα συστήματα πυρανίχνευσης με </w:t>
            </w:r>
            <w:proofErr w:type="spellStart"/>
            <w:r w:rsidRPr="0096450A">
              <w:rPr>
                <w:rFonts w:cs="Arial"/>
                <w:bCs/>
                <w:sz w:val="22"/>
                <w:szCs w:val="22"/>
              </w:rPr>
              <w:t>πολυζωνική</w:t>
            </w:r>
            <w:proofErr w:type="spellEnd"/>
            <w:r w:rsidRPr="0096450A">
              <w:rPr>
                <w:rFonts w:cs="Arial"/>
                <w:bCs/>
                <w:sz w:val="22"/>
                <w:szCs w:val="22"/>
              </w:rPr>
              <w:t xml:space="preserve"> κατάτμηση ανιχνευτών καπνού που σε συνδυασμό με την πυρόσβεση θα καλύπτουν κατά τον καλύτερο δυνατό τρόπο τους χώρους από πιθανούς κινδύνους.</w:t>
            </w:r>
          </w:p>
          <w:p w:rsidR="0096450A" w:rsidRPr="0096450A" w:rsidRDefault="0096450A" w:rsidP="0096450A">
            <w:pPr>
              <w:spacing w:before="240"/>
              <w:ind w:left="147"/>
              <w:jc w:val="both"/>
              <w:rPr>
                <w:rFonts w:cs="Arial"/>
                <w:bCs/>
                <w:sz w:val="22"/>
                <w:szCs w:val="22"/>
              </w:rPr>
            </w:pPr>
            <w:r w:rsidRPr="0096450A">
              <w:rPr>
                <w:rFonts w:cs="Arial"/>
                <w:bCs/>
                <w:sz w:val="22"/>
                <w:szCs w:val="22"/>
              </w:rPr>
              <w:t>Στις εγκαταστάσεις θα υπάρχουν εγκατεστημένες πολλαπλές γραμμές πυρόσβεσης με συστήματα καταιονισμού (σε διαδρόμους-</w:t>
            </w:r>
            <w:r w:rsidRPr="0096450A">
              <w:rPr>
                <w:rFonts w:cs="Arial"/>
                <w:bCs/>
                <w:sz w:val="22"/>
                <w:szCs w:val="22"/>
                <w:lang w:val="en-US"/>
              </w:rPr>
              <w:t>roof</w:t>
            </w:r>
            <w:r w:rsidRPr="0096450A">
              <w:rPr>
                <w:rFonts w:cs="Arial"/>
                <w:bCs/>
                <w:sz w:val="22"/>
                <w:szCs w:val="22"/>
              </w:rPr>
              <w:t xml:space="preserve"> </w:t>
            </w:r>
            <w:r w:rsidRPr="0096450A">
              <w:rPr>
                <w:rFonts w:cs="Arial"/>
                <w:bCs/>
                <w:sz w:val="22"/>
                <w:szCs w:val="22"/>
                <w:lang w:val="en-US"/>
              </w:rPr>
              <w:t>sprinklers</w:t>
            </w:r>
            <w:r w:rsidRPr="0096450A">
              <w:rPr>
                <w:rFonts w:cs="Arial"/>
                <w:bCs/>
                <w:sz w:val="22"/>
                <w:szCs w:val="22"/>
              </w:rPr>
              <w:t xml:space="preserve"> και ανάμεσα στα ράφια - </w:t>
            </w:r>
            <w:r w:rsidRPr="0096450A">
              <w:rPr>
                <w:rFonts w:cs="Arial"/>
                <w:bCs/>
                <w:sz w:val="22"/>
                <w:szCs w:val="22"/>
                <w:lang w:val="en-US"/>
              </w:rPr>
              <w:t>in</w:t>
            </w:r>
            <w:r w:rsidRPr="0096450A">
              <w:rPr>
                <w:rFonts w:cs="Arial"/>
                <w:bCs/>
                <w:sz w:val="22"/>
                <w:szCs w:val="22"/>
              </w:rPr>
              <w:t xml:space="preserve"> </w:t>
            </w:r>
            <w:r w:rsidRPr="0096450A">
              <w:rPr>
                <w:rFonts w:cs="Arial"/>
                <w:bCs/>
                <w:sz w:val="22"/>
                <w:szCs w:val="22"/>
                <w:lang w:val="en-US"/>
              </w:rPr>
              <w:t>rack</w:t>
            </w:r>
            <w:r w:rsidRPr="0096450A">
              <w:rPr>
                <w:rFonts w:cs="Arial"/>
                <w:bCs/>
                <w:sz w:val="22"/>
                <w:szCs w:val="22"/>
              </w:rPr>
              <w:t xml:space="preserve"> </w:t>
            </w:r>
            <w:r w:rsidRPr="0096450A">
              <w:rPr>
                <w:rFonts w:cs="Arial"/>
                <w:bCs/>
                <w:sz w:val="22"/>
                <w:szCs w:val="22"/>
                <w:lang w:val="en-US"/>
              </w:rPr>
              <w:t>sprinklers</w:t>
            </w:r>
            <w:r w:rsidRPr="0096450A">
              <w:rPr>
                <w:rFonts w:cs="Arial"/>
                <w:bCs/>
                <w:sz w:val="22"/>
                <w:szCs w:val="22"/>
              </w:rPr>
              <w:t>) ενώ το πυροσβεστικό συγκρότημα θα έχει ωριαία αυτονομία που υπερκαλύπτει τον χρόνο απόκρισης της Πυροσβεστικής.</w:t>
            </w:r>
          </w:p>
          <w:p w:rsidR="0096450A" w:rsidRPr="0096450A" w:rsidRDefault="0096450A" w:rsidP="0096450A">
            <w:pPr>
              <w:spacing w:before="240"/>
              <w:ind w:left="147"/>
              <w:jc w:val="both"/>
              <w:rPr>
                <w:rFonts w:cs="Arial"/>
                <w:bCs/>
                <w:sz w:val="22"/>
                <w:szCs w:val="22"/>
              </w:rPr>
            </w:pPr>
            <w:r w:rsidRPr="0096450A">
              <w:rPr>
                <w:rFonts w:cs="Arial"/>
                <w:bCs/>
                <w:sz w:val="22"/>
                <w:szCs w:val="22"/>
              </w:rPr>
              <w:t xml:space="preserve">Οι χώροι θα είναι χωρισμένοι σε </w:t>
            </w:r>
            <w:proofErr w:type="spellStart"/>
            <w:r w:rsidRPr="0096450A">
              <w:rPr>
                <w:rFonts w:cs="Arial"/>
                <w:bCs/>
                <w:sz w:val="22"/>
                <w:szCs w:val="22"/>
              </w:rPr>
              <w:t>πυροδιαμερίσματα</w:t>
            </w:r>
            <w:proofErr w:type="spellEnd"/>
            <w:r w:rsidRPr="0096450A">
              <w:rPr>
                <w:rFonts w:cs="Arial"/>
                <w:bCs/>
                <w:sz w:val="22"/>
                <w:szCs w:val="22"/>
              </w:rPr>
              <w:t xml:space="preserve"> για την ελαχιστοποίηση καταστροφών και θα υπάρχουν κατανεμημένοι πυροσβεστήρες βάσει σχεδίου πυρασφάλειας.</w:t>
            </w:r>
          </w:p>
          <w:p w:rsidR="0096450A" w:rsidRPr="0096450A" w:rsidRDefault="0096450A" w:rsidP="0096450A">
            <w:pPr>
              <w:spacing w:before="240"/>
              <w:ind w:left="147"/>
              <w:jc w:val="both"/>
              <w:rPr>
                <w:rFonts w:cs="Arial"/>
                <w:bCs/>
                <w:sz w:val="22"/>
                <w:szCs w:val="22"/>
              </w:rPr>
            </w:pPr>
            <w:r w:rsidRPr="0096450A">
              <w:rPr>
                <w:rFonts w:cs="Arial"/>
                <w:bCs/>
                <w:sz w:val="22"/>
                <w:szCs w:val="22"/>
              </w:rPr>
              <w:t>Θα διαθέτουν εξελιγμένα συστήματα ηλεκτρονικής ασφάλειας, συναγερμό και σύστημα περιμετρικής φύλαξης  που θα παρακολουθούνται από κέντρο λήψης σημάτων με το οποίο θα είναι συνδεδεμένες όλες οι εγκαταστάσεις.</w:t>
            </w:r>
          </w:p>
          <w:p w:rsidR="0096450A" w:rsidRPr="0096450A" w:rsidRDefault="0096450A" w:rsidP="0096450A">
            <w:pPr>
              <w:spacing w:before="240"/>
              <w:ind w:left="147"/>
              <w:jc w:val="both"/>
              <w:rPr>
                <w:rFonts w:cs="Arial"/>
                <w:bCs/>
                <w:sz w:val="22"/>
                <w:szCs w:val="22"/>
              </w:rPr>
            </w:pPr>
            <w:r w:rsidRPr="0096450A">
              <w:rPr>
                <w:rFonts w:cs="Arial"/>
                <w:bCs/>
                <w:sz w:val="22"/>
                <w:szCs w:val="22"/>
              </w:rPr>
              <w:t xml:space="preserve">Θα διαθέτουν κλειστό κύκλωμα τηλεόρασης (CCTV) και κάμερες με ανιχνευτή κίνησης και </w:t>
            </w:r>
            <w:proofErr w:type="spellStart"/>
            <w:r w:rsidRPr="0096450A">
              <w:rPr>
                <w:rFonts w:cs="Arial"/>
                <w:bCs/>
                <w:sz w:val="22"/>
                <w:szCs w:val="22"/>
              </w:rPr>
              <w:t>διακράτηση</w:t>
            </w:r>
            <w:proofErr w:type="spellEnd"/>
            <w:r w:rsidRPr="0096450A">
              <w:rPr>
                <w:rFonts w:cs="Arial"/>
                <w:bCs/>
                <w:sz w:val="22"/>
                <w:szCs w:val="22"/>
              </w:rPr>
              <w:t xml:space="preserve"> των εικόνων/βίντεο, Access </w:t>
            </w:r>
            <w:r w:rsidRPr="0096450A">
              <w:rPr>
                <w:rFonts w:cs="Arial"/>
                <w:bCs/>
                <w:sz w:val="22"/>
                <w:szCs w:val="22"/>
                <w:lang w:val="en-US"/>
              </w:rPr>
              <w:t>Control</w:t>
            </w:r>
            <w:r w:rsidRPr="0096450A">
              <w:rPr>
                <w:rFonts w:cs="Arial"/>
                <w:bCs/>
                <w:sz w:val="22"/>
                <w:szCs w:val="22"/>
              </w:rPr>
              <w:t xml:space="preserve"> με ξεχωριστά </w:t>
            </w:r>
            <w:r w:rsidRPr="0096450A">
              <w:rPr>
                <w:rFonts w:cs="Arial"/>
                <w:bCs/>
                <w:sz w:val="22"/>
                <w:szCs w:val="22"/>
                <w:lang w:val="en-US"/>
              </w:rPr>
              <w:t>level</w:t>
            </w:r>
            <w:r w:rsidRPr="0096450A">
              <w:rPr>
                <w:rFonts w:cs="Arial"/>
                <w:bCs/>
                <w:sz w:val="22"/>
                <w:szCs w:val="22"/>
              </w:rPr>
              <w:t xml:space="preserve"> εισόδου.</w:t>
            </w:r>
          </w:p>
          <w:p w:rsidR="0096450A" w:rsidRPr="0096450A" w:rsidRDefault="0096450A" w:rsidP="0096450A">
            <w:pPr>
              <w:spacing w:before="240"/>
              <w:ind w:left="147"/>
              <w:jc w:val="both"/>
              <w:rPr>
                <w:rFonts w:cs="Arial"/>
                <w:bCs/>
                <w:sz w:val="22"/>
                <w:szCs w:val="22"/>
              </w:rPr>
            </w:pPr>
            <w:r w:rsidRPr="0096450A">
              <w:rPr>
                <w:rFonts w:cs="Arial"/>
                <w:bCs/>
                <w:sz w:val="22"/>
                <w:szCs w:val="22"/>
              </w:rPr>
              <w:t xml:space="preserve">Επίσης θα διασφαλίζεται η συνεχής λειτουργία των συστημάτων με </w:t>
            </w:r>
            <w:r w:rsidRPr="0096450A">
              <w:rPr>
                <w:rFonts w:cs="Arial"/>
                <w:bCs/>
                <w:sz w:val="22"/>
                <w:szCs w:val="22"/>
                <w:lang w:val="en-US"/>
              </w:rPr>
              <w:t>UPS</w:t>
            </w:r>
            <w:r w:rsidRPr="0096450A">
              <w:rPr>
                <w:rFonts w:cs="Arial"/>
                <w:bCs/>
                <w:sz w:val="22"/>
                <w:szCs w:val="22"/>
              </w:rPr>
              <w:t>, γεννήτριες.</w:t>
            </w:r>
          </w:p>
          <w:p w:rsidR="0096450A" w:rsidRPr="0096450A" w:rsidRDefault="0096450A" w:rsidP="0096450A">
            <w:pPr>
              <w:spacing w:before="240"/>
              <w:ind w:left="147"/>
              <w:jc w:val="both"/>
              <w:rPr>
                <w:rFonts w:cs="Arial"/>
                <w:bCs/>
                <w:sz w:val="22"/>
                <w:szCs w:val="22"/>
              </w:rPr>
            </w:pPr>
            <w:r w:rsidRPr="0096450A">
              <w:rPr>
                <w:rFonts w:cs="Arial"/>
                <w:bCs/>
                <w:sz w:val="22"/>
                <w:szCs w:val="22"/>
              </w:rPr>
              <w:t>Ακολουθώντας τις απαιτήσεις του προτύπου ISO 27001 και τις διεθνείς πρακτικές διαχείρισης φυσικού αρχείου (</w:t>
            </w:r>
            <w:proofErr w:type="spellStart"/>
            <w:r w:rsidRPr="0096450A">
              <w:rPr>
                <w:rFonts w:cs="Arial"/>
                <w:bCs/>
                <w:sz w:val="22"/>
                <w:szCs w:val="22"/>
              </w:rPr>
              <w:t>record</w:t>
            </w:r>
            <w:proofErr w:type="spellEnd"/>
            <w:r w:rsidRPr="0096450A">
              <w:rPr>
                <w:rFonts w:cs="Arial"/>
                <w:bCs/>
                <w:sz w:val="22"/>
                <w:szCs w:val="22"/>
              </w:rPr>
              <w:t xml:space="preserve"> </w:t>
            </w:r>
            <w:proofErr w:type="spellStart"/>
            <w:r w:rsidRPr="0096450A">
              <w:rPr>
                <w:rFonts w:cs="Arial"/>
                <w:bCs/>
                <w:sz w:val="22"/>
                <w:szCs w:val="22"/>
              </w:rPr>
              <w:t>management</w:t>
            </w:r>
            <w:proofErr w:type="spellEnd"/>
            <w:r w:rsidRPr="0096450A">
              <w:rPr>
                <w:rFonts w:cs="Arial"/>
                <w:bCs/>
                <w:sz w:val="22"/>
                <w:szCs w:val="22"/>
              </w:rPr>
              <w:t xml:space="preserve">), ο Ανάδοχος θα εφαρμόσει μία σειρά μέτρων σε επίπεδο φυσικής ασφάλειας: </w:t>
            </w:r>
          </w:p>
          <w:p w:rsidR="0096450A" w:rsidRPr="0096450A" w:rsidRDefault="0096450A" w:rsidP="0096450A">
            <w:pPr>
              <w:spacing w:before="240"/>
              <w:ind w:left="147"/>
              <w:jc w:val="both"/>
              <w:rPr>
                <w:rFonts w:cs="Arial"/>
                <w:bCs/>
                <w:sz w:val="22"/>
                <w:szCs w:val="22"/>
              </w:rPr>
            </w:pPr>
            <w:r w:rsidRPr="0096450A">
              <w:rPr>
                <w:rFonts w:cs="Arial"/>
                <w:bCs/>
                <w:sz w:val="22"/>
                <w:szCs w:val="22"/>
              </w:rPr>
              <w:t xml:space="preserve">Οι υπηρεσίες φύλαξης αρχείου πρέπει να βασίζονται στην εφαρμογή ενός ώριμου συστήματος ποιότητας που βασίζεται στις απαιτήσεις του πρότυπου ISO 9001 καθώς και ενός ώριμου συστήματος διασφάλισης της ασφαλείας, όπου οι κίνδυνοι που αφορούν την εμπιστευτικότητα, την ακεραιότητα και τη διαθεσιμότητα των πληροφοριών εκτιμώνται, ανασκοπούνται και αντιμετωπίζονται με διαδικασίες και μέτρα που προτείνονται από το σύστημα ασφάλειας που βασίζεται στα πρότυπα της σειράς ISO 27001. Και τα δυο </w:t>
            </w:r>
            <w:r w:rsidRPr="0096450A">
              <w:rPr>
                <w:rFonts w:cs="Arial"/>
                <w:bCs/>
                <w:sz w:val="22"/>
                <w:szCs w:val="22"/>
              </w:rPr>
              <w:lastRenderedPageBreak/>
              <w:t>συστήματα έχουν αξιολογηθεί και πιστοποιηθεί από Διαπιστευμένους φορείς.</w:t>
            </w:r>
          </w:p>
          <w:p w:rsidR="0096450A" w:rsidRPr="0096450A" w:rsidRDefault="0096450A" w:rsidP="0096450A">
            <w:pPr>
              <w:spacing w:before="240"/>
              <w:ind w:left="147"/>
              <w:jc w:val="both"/>
              <w:rPr>
                <w:rFonts w:cs="Arial"/>
                <w:bCs/>
                <w:sz w:val="22"/>
                <w:szCs w:val="22"/>
              </w:rPr>
            </w:pPr>
            <w:r w:rsidRPr="0096450A">
              <w:rPr>
                <w:rFonts w:cs="Arial"/>
                <w:bCs/>
                <w:sz w:val="22"/>
                <w:szCs w:val="22"/>
              </w:rPr>
              <w:t>Συγκεντρωτικά ο Ανάδοχος θα πρέπει να διαθέτει όλες τις απαιτούμενες πιστοποιήσεις ασφάλειας και ποιότητας λειτουργίας για το συγκεκριμένο αντικείμενο, ήτοι</w:t>
            </w:r>
          </w:p>
          <w:p w:rsidR="0096450A" w:rsidRPr="0096450A" w:rsidRDefault="0096450A" w:rsidP="0096450A">
            <w:pPr>
              <w:numPr>
                <w:ilvl w:val="0"/>
                <w:numId w:val="41"/>
              </w:numPr>
              <w:spacing w:before="240"/>
              <w:jc w:val="both"/>
              <w:rPr>
                <w:rFonts w:cs="Arial"/>
                <w:bCs/>
                <w:sz w:val="22"/>
                <w:szCs w:val="22"/>
              </w:rPr>
            </w:pPr>
            <w:r w:rsidRPr="0096450A">
              <w:rPr>
                <w:rFonts w:cs="Arial"/>
                <w:bCs/>
                <w:sz w:val="22"/>
                <w:szCs w:val="22"/>
              </w:rPr>
              <w:t>TUV AUSTRIA EN ISO 27001:2022 για την Ασφάλεια της Πληροφορίας</w:t>
            </w:r>
          </w:p>
          <w:p w:rsidR="0096450A" w:rsidRPr="0096450A" w:rsidRDefault="0096450A" w:rsidP="0096450A">
            <w:pPr>
              <w:numPr>
                <w:ilvl w:val="0"/>
                <w:numId w:val="41"/>
              </w:numPr>
              <w:spacing w:before="240"/>
              <w:jc w:val="both"/>
              <w:rPr>
                <w:rFonts w:cs="Arial"/>
                <w:bCs/>
                <w:sz w:val="22"/>
                <w:szCs w:val="22"/>
              </w:rPr>
            </w:pPr>
            <w:r w:rsidRPr="0096450A">
              <w:rPr>
                <w:rFonts w:cs="Arial"/>
                <w:bCs/>
                <w:sz w:val="22"/>
                <w:szCs w:val="22"/>
              </w:rPr>
              <w:t>TUV AUSTRIA EN ISO 27701:2019 για την Προστασία των Προσωπικών Δεδομένων</w:t>
            </w:r>
          </w:p>
          <w:p w:rsidR="0096450A" w:rsidRPr="0096450A" w:rsidRDefault="0096450A" w:rsidP="0096450A">
            <w:pPr>
              <w:numPr>
                <w:ilvl w:val="0"/>
                <w:numId w:val="41"/>
              </w:numPr>
              <w:spacing w:before="240"/>
              <w:jc w:val="both"/>
              <w:rPr>
                <w:rFonts w:cs="Arial"/>
                <w:bCs/>
                <w:sz w:val="22"/>
                <w:szCs w:val="22"/>
              </w:rPr>
            </w:pPr>
            <w:r w:rsidRPr="0096450A">
              <w:rPr>
                <w:rFonts w:cs="Arial"/>
                <w:bCs/>
                <w:sz w:val="22"/>
                <w:szCs w:val="22"/>
              </w:rPr>
              <w:t>TUV AUSTRIA EN ISO 14001:2015 για την Περιβαλλοντική Διαχείριση</w:t>
            </w:r>
          </w:p>
          <w:p w:rsidR="0096450A" w:rsidRPr="0096450A" w:rsidRDefault="0096450A" w:rsidP="0096450A">
            <w:pPr>
              <w:numPr>
                <w:ilvl w:val="0"/>
                <w:numId w:val="41"/>
              </w:numPr>
              <w:spacing w:before="240"/>
              <w:jc w:val="both"/>
              <w:rPr>
                <w:rFonts w:cs="Arial"/>
                <w:bCs/>
                <w:sz w:val="22"/>
                <w:szCs w:val="22"/>
              </w:rPr>
            </w:pPr>
            <w:r w:rsidRPr="0096450A">
              <w:rPr>
                <w:rFonts w:cs="Arial"/>
                <w:bCs/>
                <w:sz w:val="22"/>
                <w:szCs w:val="22"/>
              </w:rPr>
              <w:t>TUV AUSTRIA EN ISO 22301:2019 για την Επιχειρησιακή Συνέχεια και Ανάκαμψη από Καταστροφή</w:t>
            </w:r>
          </w:p>
          <w:p w:rsidR="0096450A" w:rsidRPr="0096450A" w:rsidRDefault="0096450A" w:rsidP="0096450A">
            <w:pPr>
              <w:numPr>
                <w:ilvl w:val="0"/>
                <w:numId w:val="41"/>
              </w:numPr>
              <w:spacing w:before="240"/>
              <w:jc w:val="both"/>
              <w:rPr>
                <w:rFonts w:cs="Arial"/>
                <w:bCs/>
                <w:sz w:val="22"/>
                <w:szCs w:val="22"/>
              </w:rPr>
            </w:pPr>
            <w:r w:rsidRPr="0096450A">
              <w:rPr>
                <w:rFonts w:cs="Arial"/>
                <w:bCs/>
                <w:sz w:val="22"/>
                <w:szCs w:val="22"/>
              </w:rPr>
              <w:t>TUV AUSTRIA ΕΝ ISO 9001:2015 Διαχείρισης της Ποιότητας</w:t>
            </w:r>
          </w:p>
          <w:p w:rsidR="0096450A" w:rsidRPr="0096450A" w:rsidRDefault="0096450A" w:rsidP="0096450A">
            <w:pPr>
              <w:numPr>
                <w:ilvl w:val="0"/>
                <w:numId w:val="41"/>
              </w:numPr>
              <w:spacing w:before="240"/>
              <w:jc w:val="both"/>
              <w:rPr>
                <w:rFonts w:cs="Arial"/>
                <w:bCs/>
                <w:sz w:val="22"/>
                <w:szCs w:val="22"/>
              </w:rPr>
            </w:pPr>
            <w:r w:rsidRPr="0096450A">
              <w:rPr>
                <w:rFonts w:cs="Arial"/>
                <w:bCs/>
                <w:sz w:val="22"/>
                <w:szCs w:val="22"/>
              </w:rPr>
              <w:t>TUV AUSTRIA EN ISO 30301:2019, για τη Διαχείριση Αρχείων</w:t>
            </w:r>
          </w:p>
          <w:p w:rsidR="0096450A" w:rsidRPr="0096450A" w:rsidRDefault="0096450A" w:rsidP="0096450A">
            <w:pPr>
              <w:numPr>
                <w:ilvl w:val="0"/>
                <w:numId w:val="41"/>
              </w:numPr>
              <w:spacing w:before="240"/>
              <w:jc w:val="both"/>
              <w:rPr>
                <w:rFonts w:cs="Arial"/>
                <w:bCs/>
                <w:sz w:val="22"/>
                <w:szCs w:val="22"/>
              </w:rPr>
            </w:pPr>
            <w:r w:rsidRPr="0096450A">
              <w:rPr>
                <w:rFonts w:cs="Arial"/>
                <w:bCs/>
                <w:sz w:val="22"/>
                <w:szCs w:val="22"/>
              </w:rPr>
              <w:t>TUV AUSTRIA ΙSO/TR 13028:2010, για την Ψηφιοποίηση Εγγράφων</w:t>
            </w:r>
          </w:p>
          <w:p w:rsidR="0096450A" w:rsidRPr="0096450A" w:rsidRDefault="0096450A" w:rsidP="0096450A">
            <w:pPr>
              <w:numPr>
                <w:ilvl w:val="0"/>
                <w:numId w:val="41"/>
              </w:numPr>
              <w:spacing w:before="240"/>
              <w:jc w:val="both"/>
              <w:rPr>
                <w:rFonts w:cs="Arial"/>
                <w:bCs/>
                <w:sz w:val="22"/>
                <w:szCs w:val="22"/>
              </w:rPr>
            </w:pPr>
            <w:r w:rsidRPr="0096450A">
              <w:rPr>
                <w:rFonts w:cs="Arial"/>
                <w:bCs/>
                <w:sz w:val="22"/>
                <w:szCs w:val="22"/>
              </w:rPr>
              <w:t>TUV AUSTRIA ΕΝ ISO 45001:2018, για την Διαχείριση Υγείας &amp; Ασφάλειας στην Εργασία</w:t>
            </w:r>
          </w:p>
          <w:p w:rsidR="0096450A" w:rsidRPr="0096450A" w:rsidRDefault="0096450A" w:rsidP="0096450A">
            <w:pPr>
              <w:numPr>
                <w:ilvl w:val="0"/>
                <w:numId w:val="41"/>
              </w:numPr>
              <w:spacing w:before="240"/>
              <w:jc w:val="both"/>
              <w:rPr>
                <w:rFonts w:cs="Arial"/>
                <w:bCs/>
                <w:sz w:val="22"/>
                <w:szCs w:val="22"/>
              </w:rPr>
            </w:pPr>
            <w:r w:rsidRPr="0096450A">
              <w:rPr>
                <w:rFonts w:cs="Arial"/>
                <w:bCs/>
                <w:sz w:val="22"/>
                <w:szCs w:val="22"/>
              </w:rPr>
              <w:t xml:space="preserve">TUV AUSTRIA </w:t>
            </w:r>
            <w:r w:rsidRPr="0096450A">
              <w:rPr>
                <w:rFonts w:cs="Arial"/>
                <w:bCs/>
                <w:sz w:val="22"/>
                <w:szCs w:val="22"/>
                <w:lang w:val="en-US"/>
              </w:rPr>
              <w:t>EN</w:t>
            </w:r>
            <w:r w:rsidRPr="0096450A">
              <w:rPr>
                <w:rFonts w:cs="Arial"/>
                <w:bCs/>
                <w:sz w:val="22"/>
                <w:szCs w:val="22"/>
              </w:rPr>
              <w:t xml:space="preserve"> </w:t>
            </w:r>
            <w:r w:rsidRPr="0096450A">
              <w:rPr>
                <w:rFonts w:cs="Arial"/>
                <w:bCs/>
                <w:sz w:val="22"/>
                <w:szCs w:val="22"/>
                <w:lang w:val="en-US"/>
              </w:rPr>
              <w:t>ISO</w:t>
            </w:r>
            <w:r w:rsidRPr="0096450A">
              <w:rPr>
                <w:rFonts w:cs="Arial"/>
                <w:bCs/>
                <w:sz w:val="22"/>
                <w:szCs w:val="22"/>
              </w:rPr>
              <w:t xml:space="preserve"> 37001:2016 για την Καταπολέμηση της Διαφθοράς &amp; Δωροδοκίας</w:t>
            </w:r>
          </w:p>
          <w:p w:rsidR="0096450A" w:rsidRPr="0096450A" w:rsidRDefault="0096450A" w:rsidP="0096450A">
            <w:pPr>
              <w:spacing w:before="240"/>
              <w:ind w:left="147"/>
              <w:jc w:val="both"/>
              <w:rPr>
                <w:rFonts w:cs="Arial"/>
                <w:bCs/>
                <w:sz w:val="22"/>
                <w:szCs w:val="22"/>
              </w:rPr>
            </w:pPr>
          </w:p>
          <w:p w:rsidR="0096450A" w:rsidRPr="00E400FF" w:rsidRDefault="0096450A" w:rsidP="0096450A">
            <w:pPr>
              <w:spacing w:before="240"/>
              <w:ind w:left="147"/>
              <w:jc w:val="both"/>
              <w:rPr>
                <w:rFonts w:cs="Arial"/>
                <w:b/>
                <w:bCs/>
                <w:sz w:val="22"/>
                <w:szCs w:val="22"/>
              </w:rPr>
            </w:pPr>
          </w:p>
        </w:tc>
        <w:tc>
          <w:tcPr>
            <w:tcW w:w="0" w:type="auto"/>
            <w:shd w:val="clear" w:color="auto" w:fill="auto"/>
            <w:vAlign w:val="center"/>
          </w:tcPr>
          <w:p w:rsidR="0096450A" w:rsidRDefault="0096450A" w:rsidP="0096450A">
            <w:pPr>
              <w:rPr>
                <w:rFonts w:cs="Arial"/>
                <w:iCs/>
                <w:color w:val="000000"/>
                <w:sz w:val="22"/>
                <w:szCs w:val="22"/>
              </w:rPr>
            </w:pPr>
            <w:r>
              <w:rPr>
                <w:rFonts w:cs="Arial"/>
                <w:iCs/>
                <w:color w:val="000000"/>
                <w:sz w:val="22"/>
                <w:szCs w:val="22"/>
              </w:rPr>
              <w:lastRenderedPageBreak/>
              <w:t>ΝΑΙ</w:t>
            </w:r>
          </w:p>
        </w:tc>
        <w:tc>
          <w:tcPr>
            <w:tcW w:w="0" w:type="auto"/>
            <w:shd w:val="clear" w:color="auto" w:fill="auto"/>
            <w:vAlign w:val="bottom"/>
          </w:tcPr>
          <w:p w:rsidR="0096450A" w:rsidRPr="00E400FF" w:rsidRDefault="0096450A" w:rsidP="009645E4">
            <w:pPr>
              <w:rPr>
                <w:rFonts w:cs="Arial"/>
                <w:iCs/>
                <w:color w:val="000000"/>
                <w:sz w:val="22"/>
                <w:szCs w:val="22"/>
              </w:rPr>
            </w:pPr>
          </w:p>
        </w:tc>
        <w:tc>
          <w:tcPr>
            <w:tcW w:w="0" w:type="auto"/>
            <w:shd w:val="clear" w:color="auto" w:fill="auto"/>
            <w:vAlign w:val="bottom"/>
          </w:tcPr>
          <w:p w:rsidR="0096450A" w:rsidRPr="00E400FF" w:rsidRDefault="0096450A" w:rsidP="009645E4">
            <w:pPr>
              <w:rPr>
                <w:rFonts w:cs="Arial"/>
                <w:iCs/>
                <w:color w:val="000000"/>
                <w:sz w:val="22"/>
                <w:szCs w:val="22"/>
              </w:rPr>
            </w:pPr>
          </w:p>
        </w:tc>
      </w:tr>
      <w:tr w:rsidR="0096450A" w:rsidRPr="00E400FF" w:rsidTr="009645E4">
        <w:trPr>
          <w:trHeight w:val="479"/>
        </w:trPr>
        <w:tc>
          <w:tcPr>
            <w:tcW w:w="0" w:type="auto"/>
            <w:shd w:val="clear" w:color="auto" w:fill="auto"/>
            <w:vAlign w:val="center"/>
          </w:tcPr>
          <w:p w:rsidR="0096450A" w:rsidRDefault="0096450A" w:rsidP="009645E4">
            <w:pPr>
              <w:rPr>
                <w:rFonts w:cs="Arial"/>
                <w:iCs/>
                <w:color w:val="000000"/>
                <w:sz w:val="22"/>
                <w:szCs w:val="22"/>
              </w:rPr>
            </w:pPr>
            <w:r>
              <w:rPr>
                <w:rFonts w:cs="Arial"/>
                <w:iCs/>
                <w:color w:val="000000"/>
                <w:sz w:val="22"/>
                <w:szCs w:val="22"/>
              </w:rPr>
              <w:lastRenderedPageBreak/>
              <w:t>5</w:t>
            </w:r>
          </w:p>
        </w:tc>
        <w:tc>
          <w:tcPr>
            <w:tcW w:w="0" w:type="auto"/>
            <w:shd w:val="clear" w:color="auto" w:fill="auto"/>
            <w:vAlign w:val="center"/>
          </w:tcPr>
          <w:p w:rsidR="00212849" w:rsidRPr="00212849" w:rsidRDefault="00212849" w:rsidP="00212849">
            <w:pPr>
              <w:spacing w:before="240"/>
              <w:ind w:left="147"/>
              <w:jc w:val="both"/>
              <w:rPr>
                <w:rFonts w:cs="Arial"/>
                <w:bCs/>
                <w:sz w:val="22"/>
                <w:szCs w:val="22"/>
              </w:rPr>
            </w:pPr>
            <w:r w:rsidRPr="00212849">
              <w:rPr>
                <w:rFonts w:cs="Arial"/>
                <w:bCs/>
                <w:sz w:val="22"/>
                <w:szCs w:val="22"/>
              </w:rPr>
              <w:t>ΑΝΑΚΤΗΣΗ ΑΡΧΕΙΩΝ ΕΙΤΕ ΣΕ ΨΗΦΙΑΚΗ ΜΟΡΦΗ ΕΙΤΕ ΣΕ ΦΥΣΙΚΟ ΑΡΧΕΙΟ</w:t>
            </w:r>
          </w:p>
          <w:p w:rsidR="00212849" w:rsidRPr="00212849" w:rsidRDefault="00212849" w:rsidP="00212849">
            <w:pPr>
              <w:spacing w:before="240"/>
              <w:ind w:left="147"/>
              <w:jc w:val="both"/>
              <w:rPr>
                <w:rFonts w:cs="Arial"/>
                <w:bCs/>
                <w:sz w:val="22"/>
                <w:szCs w:val="22"/>
              </w:rPr>
            </w:pPr>
          </w:p>
          <w:p w:rsidR="00212849" w:rsidRPr="00212849" w:rsidRDefault="00212849" w:rsidP="00212849">
            <w:pPr>
              <w:spacing w:before="240"/>
              <w:ind w:left="147"/>
              <w:jc w:val="both"/>
              <w:rPr>
                <w:rFonts w:cs="Arial"/>
                <w:bCs/>
                <w:sz w:val="22"/>
                <w:szCs w:val="22"/>
              </w:rPr>
            </w:pPr>
            <w:r w:rsidRPr="00212849">
              <w:rPr>
                <w:rFonts w:cs="Arial"/>
                <w:bCs/>
                <w:sz w:val="22"/>
                <w:szCs w:val="22"/>
              </w:rPr>
              <w:t xml:space="preserve">Το νοσοκομείο θα μπορεί να πραγματοποιεί  ανακτήσεις, φυσικές και ηλεκτρονικές μέσω της πλατφόρμας καταχώρισης και διαχείρισης των αιτημάτων. </w:t>
            </w:r>
          </w:p>
          <w:p w:rsidR="00212849" w:rsidRPr="00212849" w:rsidRDefault="00212849" w:rsidP="00212849">
            <w:pPr>
              <w:spacing w:before="240"/>
              <w:ind w:left="147"/>
              <w:jc w:val="both"/>
              <w:rPr>
                <w:rFonts w:cs="Arial"/>
                <w:bCs/>
                <w:sz w:val="22"/>
                <w:szCs w:val="22"/>
              </w:rPr>
            </w:pPr>
            <w:r w:rsidRPr="00212849">
              <w:rPr>
                <w:rFonts w:cs="Arial"/>
                <w:bCs/>
                <w:sz w:val="22"/>
                <w:szCs w:val="22"/>
              </w:rPr>
              <w:lastRenderedPageBreak/>
              <w:t xml:space="preserve">Οι υπηρεσίες διαχείρισης του αρχείου περιλαμβάνουν την εξυπηρέτηση αιτημάτων Ανάκτησης αρχειακού υλικού: </w:t>
            </w:r>
          </w:p>
          <w:p w:rsidR="00212849" w:rsidRPr="00212849" w:rsidRDefault="00212849" w:rsidP="00212849">
            <w:pPr>
              <w:spacing w:before="240"/>
              <w:ind w:left="147"/>
              <w:jc w:val="both"/>
              <w:rPr>
                <w:rFonts w:cs="Arial"/>
                <w:bCs/>
                <w:sz w:val="22"/>
                <w:szCs w:val="22"/>
              </w:rPr>
            </w:pPr>
            <w:r w:rsidRPr="00212849">
              <w:rPr>
                <w:rFonts w:cs="Arial"/>
                <w:bCs/>
                <w:sz w:val="22"/>
                <w:szCs w:val="22"/>
              </w:rPr>
              <w:t xml:space="preserve">• με φυσική παράδοση κιβωτίων ή φακέλων ή </w:t>
            </w:r>
          </w:p>
          <w:p w:rsidR="00212849" w:rsidRPr="00212849" w:rsidRDefault="00212849" w:rsidP="00212849">
            <w:pPr>
              <w:spacing w:before="240"/>
              <w:ind w:left="147"/>
              <w:jc w:val="both"/>
              <w:rPr>
                <w:rFonts w:cs="Arial"/>
                <w:bCs/>
                <w:sz w:val="22"/>
                <w:szCs w:val="22"/>
              </w:rPr>
            </w:pPr>
            <w:r w:rsidRPr="00212849">
              <w:rPr>
                <w:rFonts w:cs="Arial"/>
                <w:bCs/>
                <w:sz w:val="22"/>
                <w:szCs w:val="22"/>
              </w:rPr>
              <w:t>• με ηλεκτρονική αποστολή μεμονωμένων εγγράφων αφού αυτά σαρωθούν (</w:t>
            </w:r>
            <w:proofErr w:type="spellStart"/>
            <w:r w:rsidRPr="00212849">
              <w:rPr>
                <w:rFonts w:cs="Arial"/>
                <w:bCs/>
                <w:sz w:val="22"/>
                <w:szCs w:val="22"/>
              </w:rPr>
              <w:t>on</w:t>
            </w:r>
            <w:proofErr w:type="spellEnd"/>
            <w:r w:rsidRPr="00212849">
              <w:rPr>
                <w:rFonts w:cs="Arial"/>
                <w:bCs/>
                <w:sz w:val="22"/>
                <w:szCs w:val="22"/>
              </w:rPr>
              <w:t>-</w:t>
            </w:r>
            <w:proofErr w:type="spellStart"/>
            <w:r w:rsidRPr="00212849">
              <w:rPr>
                <w:rFonts w:cs="Arial"/>
                <w:bCs/>
                <w:sz w:val="22"/>
                <w:szCs w:val="22"/>
              </w:rPr>
              <w:t>demand</w:t>
            </w:r>
            <w:proofErr w:type="spellEnd"/>
            <w:r w:rsidRPr="00212849">
              <w:rPr>
                <w:rFonts w:cs="Arial"/>
                <w:bCs/>
                <w:sz w:val="22"/>
                <w:szCs w:val="22"/>
              </w:rPr>
              <w:t xml:space="preserve"> </w:t>
            </w:r>
            <w:proofErr w:type="spellStart"/>
            <w:r w:rsidRPr="00212849">
              <w:rPr>
                <w:rFonts w:cs="Arial"/>
                <w:bCs/>
                <w:sz w:val="22"/>
                <w:szCs w:val="22"/>
              </w:rPr>
              <w:t>scanning</w:t>
            </w:r>
            <w:proofErr w:type="spellEnd"/>
            <w:r w:rsidRPr="00212849">
              <w:rPr>
                <w:rFonts w:cs="Arial"/>
                <w:bCs/>
                <w:sz w:val="22"/>
                <w:szCs w:val="22"/>
              </w:rPr>
              <w:t>).</w:t>
            </w:r>
          </w:p>
          <w:p w:rsidR="00212849" w:rsidRPr="00212849" w:rsidRDefault="00212849" w:rsidP="00212849">
            <w:pPr>
              <w:spacing w:before="240"/>
              <w:ind w:left="147"/>
              <w:jc w:val="both"/>
              <w:rPr>
                <w:rFonts w:cs="Arial"/>
                <w:bCs/>
                <w:sz w:val="22"/>
                <w:szCs w:val="22"/>
              </w:rPr>
            </w:pPr>
            <w:r w:rsidRPr="00212849">
              <w:rPr>
                <w:rFonts w:cs="Arial"/>
                <w:bCs/>
                <w:sz w:val="22"/>
                <w:szCs w:val="22"/>
              </w:rPr>
              <w:t xml:space="preserve"> </w:t>
            </w:r>
          </w:p>
          <w:p w:rsidR="00212849" w:rsidRPr="00212849" w:rsidRDefault="00212849" w:rsidP="00212849">
            <w:pPr>
              <w:spacing w:before="240"/>
              <w:ind w:left="147"/>
              <w:jc w:val="both"/>
              <w:rPr>
                <w:rFonts w:cs="Arial"/>
                <w:bCs/>
                <w:sz w:val="22"/>
                <w:szCs w:val="22"/>
              </w:rPr>
            </w:pPr>
            <w:r w:rsidRPr="00212849">
              <w:rPr>
                <w:rFonts w:cs="Arial"/>
                <w:bCs/>
                <w:sz w:val="22"/>
                <w:szCs w:val="22"/>
              </w:rPr>
              <w:t xml:space="preserve">Οι ανακτήσεις και παραδόσεις αρχείων θα γίνονται κατόπιν καταχώρισης σχετικού αιτήματος του Νοσοκομείου στην πλατφόρμα διαχείρισης αιτημάτων, σύμφωνα με τις απαραίτητες εξουσιοδοτήσεις που θα έχουν οριστεί. </w:t>
            </w:r>
          </w:p>
          <w:p w:rsidR="00212849" w:rsidRPr="00212849" w:rsidRDefault="00212849" w:rsidP="00212849">
            <w:pPr>
              <w:spacing w:before="240"/>
              <w:ind w:left="147"/>
              <w:jc w:val="both"/>
              <w:rPr>
                <w:rFonts w:cs="Arial"/>
                <w:bCs/>
                <w:sz w:val="22"/>
                <w:szCs w:val="22"/>
              </w:rPr>
            </w:pPr>
          </w:p>
          <w:p w:rsidR="00212849" w:rsidRPr="00212849" w:rsidRDefault="00212849" w:rsidP="00212849">
            <w:pPr>
              <w:spacing w:before="240"/>
              <w:ind w:left="147"/>
              <w:jc w:val="both"/>
              <w:rPr>
                <w:rFonts w:cs="Arial"/>
                <w:bCs/>
                <w:sz w:val="22"/>
                <w:szCs w:val="22"/>
              </w:rPr>
            </w:pPr>
            <w:r w:rsidRPr="00212849">
              <w:rPr>
                <w:rFonts w:cs="Arial"/>
                <w:bCs/>
                <w:sz w:val="22"/>
                <w:szCs w:val="22"/>
              </w:rPr>
              <w:t>Κατά την παραλαβή του ανακτηθέντος αρχείου εξουσιοδοτημένα στελέχη του Νοσοκομείου  υπογράφουν επί της Εντολής Ανάκτησης (</w:t>
            </w:r>
            <w:proofErr w:type="spellStart"/>
            <w:r w:rsidRPr="00212849">
              <w:rPr>
                <w:rFonts w:cs="Arial"/>
                <w:bCs/>
                <w:sz w:val="22"/>
                <w:szCs w:val="22"/>
                <w:lang w:val="en-US"/>
              </w:rPr>
              <w:t>Workorder</w:t>
            </w:r>
            <w:proofErr w:type="spellEnd"/>
            <w:r w:rsidRPr="00212849">
              <w:rPr>
                <w:rFonts w:cs="Arial"/>
                <w:bCs/>
                <w:sz w:val="22"/>
                <w:szCs w:val="22"/>
              </w:rPr>
              <w:t xml:space="preserve">) και του Δελτίου Αποστολής (και λαμβάνει αντίγραφα αυτών) και τέλος επί του Ηλεκτρονικού </w:t>
            </w:r>
            <w:r w:rsidRPr="00212849">
              <w:rPr>
                <w:rFonts w:cs="Arial"/>
                <w:bCs/>
                <w:sz w:val="22"/>
                <w:szCs w:val="22"/>
                <w:lang w:val="en-US"/>
              </w:rPr>
              <w:t>PDA</w:t>
            </w:r>
            <w:r w:rsidRPr="00212849" w:rsidDel="001418D6">
              <w:rPr>
                <w:rFonts w:cs="Arial"/>
                <w:bCs/>
                <w:sz w:val="22"/>
                <w:szCs w:val="22"/>
              </w:rPr>
              <w:t xml:space="preserve"> </w:t>
            </w:r>
            <w:r w:rsidRPr="00212849">
              <w:rPr>
                <w:rFonts w:cs="Arial"/>
                <w:bCs/>
                <w:sz w:val="22"/>
                <w:szCs w:val="22"/>
              </w:rPr>
              <w:t xml:space="preserve"> </w:t>
            </w:r>
          </w:p>
          <w:p w:rsidR="0096450A" w:rsidRPr="00E400FF" w:rsidRDefault="0096450A" w:rsidP="0096450A">
            <w:pPr>
              <w:spacing w:before="240"/>
              <w:ind w:left="147"/>
              <w:jc w:val="both"/>
              <w:rPr>
                <w:rFonts w:cs="Arial"/>
                <w:b/>
                <w:bCs/>
                <w:sz w:val="22"/>
                <w:szCs w:val="22"/>
              </w:rPr>
            </w:pPr>
          </w:p>
        </w:tc>
        <w:tc>
          <w:tcPr>
            <w:tcW w:w="0" w:type="auto"/>
            <w:shd w:val="clear" w:color="auto" w:fill="auto"/>
            <w:vAlign w:val="center"/>
          </w:tcPr>
          <w:p w:rsidR="0096450A" w:rsidRDefault="0096450A" w:rsidP="0096450A">
            <w:pPr>
              <w:rPr>
                <w:rFonts w:cs="Arial"/>
                <w:iCs/>
                <w:color w:val="000000"/>
                <w:sz w:val="22"/>
                <w:szCs w:val="22"/>
              </w:rPr>
            </w:pPr>
            <w:r>
              <w:rPr>
                <w:rFonts w:cs="Arial"/>
                <w:iCs/>
                <w:color w:val="000000"/>
                <w:sz w:val="22"/>
                <w:szCs w:val="22"/>
              </w:rPr>
              <w:lastRenderedPageBreak/>
              <w:t>ΝΑΙ</w:t>
            </w:r>
          </w:p>
        </w:tc>
        <w:tc>
          <w:tcPr>
            <w:tcW w:w="0" w:type="auto"/>
            <w:shd w:val="clear" w:color="auto" w:fill="auto"/>
            <w:vAlign w:val="bottom"/>
          </w:tcPr>
          <w:p w:rsidR="0096450A" w:rsidRPr="00E400FF" w:rsidRDefault="0096450A" w:rsidP="009645E4">
            <w:pPr>
              <w:rPr>
                <w:rFonts w:cs="Arial"/>
                <w:iCs/>
                <w:color w:val="000000"/>
                <w:sz w:val="22"/>
                <w:szCs w:val="22"/>
              </w:rPr>
            </w:pPr>
          </w:p>
        </w:tc>
        <w:tc>
          <w:tcPr>
            <w:tcW w:w="0" w:type="auto"/>
            <w:shd w:val="clear" w:color="auto" w:fill="auto"/>
            <w:vAlign w:val="bottom"/>
          </w:tcPr>
          <w:p w:rsidR="0096450A" w:rsidRPr="00E400FF" w:rsidRDefault="0096450A" w:rsidP="009645E4">
            <w:pPr>
              <w:rPr>
                <w:rFonts w:cs="Arial"/>
                <w:iCs/>
                <w:color w:val="000000"/>
                <w:sz w:val="22"/>
                <w:szCs w:val="22"/>
              </w:rPr>
            </w:pPr>
          </w:p>
        </w:tc>
      </w:tr>
      <w:tr w:rsidR="0096450A" w:rsidRPr="00E400FF" w:rsidTr="009645E4">
        <w:trPr>
          <w:trHeight w:val="479"/>
        </w:trPr>
        <w:tc>
          <w:tcPr>
            <w:tcW w:w="0" w:type="auto"/>
            <w:shd w:val="clear" w:color="auto" w:fill="auto"/>
            <w:vAlign w:val="center"/>
          </w:tcPr>
          <w:p w:rsidR="0096450A" w:rsidRDefault="0096450A" w:rsidP="009645E4">
            <w:pPr>
              <w:rPr>
                <w:rFonts w:cs="Arial"/>
                <w:iCs/>
                <w:color w:val="000000"/>
                <w:sz w:val="22"/>
                <w:szCs w:val="22"/>
              </w:rPr>
            </w:pPr>
            <w:r>
              <w:rPr>
                <w:rFonts w:cs="Arial"/>
                <w:iCs/>
                <w:color w:val="000000"/>
                <w:sz w:val="22"/>
                <w:szCs w:val="22"/>
              </w:rPr>
              <w:lastRenderedPageBreak/>
              <w:t>6</w:t>
            </w:r>
          </w:p>
        </w:tc>
        <w:tc>
          <w:tcPr>
            <w:tcW w:w="0" w:type="auto"/>
            <w:shd w:val="clear" w:color="auto" w:fill="auto"/>
            <w:vAlign w:val="center"/>
          </w:tcPr>
          <w:p w:rsidR="00212849" w:rsidRPr="00212849" w:rsidRDefault="00212849" w:rsidP="00212849">
            <w:pPr>
              <w:spacing w:before="240"/>
              <w:ind w:left="147"/>
              <w:jc w:val="both"/>
              <w:rPr>
                <w:rFonts w:cs="Arial"/>
                <w:bCs/>
                <w:sz w:val="22"/>
                <w:szCs w:val="22"/>
              </w:rPr>
            </w:pPr>
            <w:r w:rsidRPr="00212849">
              <w:rPr>
                <w:rFonts w:cs="Arial"/>
                <w:bCs/>
                <w:sz w:val="22"/>
                <w:szCs w:val="22"/>
              </w:rPr>
              <w:t>ΕΜΠΙΣΤΕΥΤΙΚΟΤΗΤΑ - ΕΧΕΜΥΘΕΙΑ - ΠΡΟΣΤΑΣΙΑ ΔΕΔΟΜΕΝΩΝ ΠΡΟΣΩΠΙΚΟΥ ΧΑΡΑΚΤΗΡΑ</w:t>
            </w:r>
          </w:p>
          <w:p w:rsidR="00212849" w:rsidRPr="00212849" w:rsidRDefault="00212849" w:rsidP="00212849">
            <w:pPr>
              <w:spacing w:before="240"/>
              <w:ind w:left="147"/>
              <w:jc w:val="both"/>
              <w:rPr>
                <w:rFonts w:cs="Arial"/>
                <w:bCs/>
                <w:sz w:val="22"/>
                <w:szCs w:val="22"/>
              </w:rPr>
            </w:pPr>
            <w:r w:rsidRPr="00212849">
              <w:rPr>
                <w:rFonts w:cs="Arial"/>
                <w:bCs/>
                <w:sz w:val="22"/>
                <w:szCs w:val="22"/>
              </w:rPr>
              <w:t xml:space="preserve">Όλα τα έγγραφα, στοιχεία και πληροφορίες που λαμβάνει ο Ανάδοχος από το Νοσοκομείο στο πλαίσιο των συμβατικών του υποχρεώσεων ή υποπίπτουν στην αντίληψή του εξαιτίας της συμβατικής σχέσης του με το Νοσοκομείο, είναι εμπιστευτικά. </w:t>
            </w:r>
          </w:p>
          <w:p w:rsidR="00212849" w:rsidRPr="00212849" w:rsidRDefault="00212849" w:rsidP="00212849">
            <w:pPr>
              <w:spacing w:before="240"/>
              <w:ind w:left="147"/>
              <w:jc w:val="both"/>
              <w:rPr>
                <w:rFonts w:cs="Arial"/>
                <w:bCs/>
                <w:sz w:val="22"/>
                <w:szCs w:val="22"/>
              </w:rPr>
            </w:pPr>
            <w:r w:rsidRPr="00212849">
              <w:rPr>
                <w:rFonts w:cs="Arial"/>
                <w:bCs/>
                <w:sz w:val="22"/>
                <w:szCs w:val="22"/>
              </w:rPr>
              <w:t xml:space="preserve">Ο Ανάδοχος, καθ’ όλη τη διάρκεια της Σύμβασης, αλλά και μετά τη λήξη ή λύση αυτής, , αναλαμβάνει την υποχρέωση να τηρήσει εμπιστευτικές και να μη γνωστοποιήσει σε οποιοδήποτε τρίτο, οποιαδήποτε έγγραφα ή πληροφορίες που θα περιέλθουν σε γνώση του κατά την εκτέλεση των υπηρεσιών και την εκπλήρωση των υποχρεώσεων του. </w:t>
            </w:r>
          </w:p>
          <w:p w:rsidR="00212849" w:rsidRPr="00212849" w:rsidRDefault="00212849" w:rsidP="00212849">
            <w:pPr>
              <w:spacing w:before="240"/>
              <w:ind w:left="147"/>
              <w:jc w:val="both"/>
              <w:rPr>
                <w:rFonts w:cs="Arial"/>
                <w:bCs/>
                <w:sz w:val="22"/>
                <w:szCs w:val="22"/>
              </w:rPr>
            </w:pPr>
            <w:r w:rsidRPr="00212849">
              <w:rPr>
                <w:rFonts w:cs="Arial"/>
                <w:bCs/>
                <w:sz w:val="22"/>
                <w:szCs w:val="22"/>
              </w:rPr>
              <w:t xml:space="preserve">Ο Ανάδοχος έχει την υποχρέωση να διασφαλίζει την τήρηση των απαιτήσεων εχεμύθειας της ανωτέρω παραγράφου από το </w:t>
            </w:r>
            <w:r w:rsidRPr="00212849">
              <w:rPr>
                <w:rFonts w:cs="Arial"/>
                <w:bCs/>
                <w:sz w:val="22"/>
                <w:szCs w:val="22"/>
              </w:rPr>
              <w:lastRenderedPageBreak/>
              <w:t xml:space="preserve">προσωπικό του, τους τυχόν υπεργολάβους και κάθε άλλο τρίτο πρόσωπο που χρησιμοποιεί. Επίσης υποχρεούται να ενημερώνει αμέσως το Νοσοκομείο για κάθε απώλεια ή μη εξουσιοδοτημένη αποκάλυψη ή και χρήση στοιχείων που θα υποπέσει στην αντίληψή του. </w:t>
            </w:r>
          </w:p>
          <w:p w:rsidR="00212849" w:rsidRPr="00212849" w:rsidRDefault="00212849" w:rsidP="00212849">
            <w:pPr>
              <w:spacing w:before="240"/>
              <w:ind w:left="147"/>
              <w:jc w:val="both"/>
              <w:rPr>
                <w:rFonts w:cs="Arial"/>
                <w:bCs/>
                <w:sz w:val="22"/>
                <w:szCs w:val="22"/>
              </w:rPr>
            </w:pPr>
            <w:r w:rsidRPr="00212849">
              <w:rPr>
                <w:rFonts w:cs="Arial"/>
                <w:bCs/>
                <w:sz w:val="22"/>
                <w:szCs w:val="22"/>
              </w:rPr>
              <w:t xml:space="preserve">Ο Ανάδοχος υποχρεούται να προστατεύει το απόρρητο και τα αρχεία που αφορούν σε προσωπικά δεδομένα ατόμων και που τυχόν έχει στην κατοχή του για την υλοποίηση της σύμβασης, ακόμη και μετά τη λήξη της, να επιτρέπει το Νοσοκομείο, και στα άτομα που ορίζονται από το Νοσοκομείο να διενεργούν, κατόπιν έγγραφης αιτήσεως, ελέγχους των τηρούμενων αρχείων προκειμένου να αξιολογηθεί η δυνατότητα υλοποίησης και ολοκλήρωσης του Έργου με βάση τα αναφερόμενα στη Σύμβαση. </w:t>
            </w:r>
          </w:p>
          <w:p w:rsidR="00212849" w:rsidRPr="00212849" w:rsidRDefault="00212849" w:rsidP="00212849">
            <w:pPr>
              <w:spacing w:before="240"/>
              <w:ind w:left="147"/>
              <w:jc w:val="both"/>
              <w:rPr>
                <w:rFonts w:cs="Arial"/>
                <w:bCs/>
                <w:sz w:val="22"/>
                <w:szCs w:val="22"/>
              </w:rPr>
            </w:pPr>
            <w:r w:rsidRPr="00212849">
              <w:rPr>
                <w:rFonts w:cs="Arial"/>
                <w:bCs/>
                <w:sz w:val="22"/>
                <w:szCs w:val="22"/>
              </w:rPr>
              <w:t xml:space="preserve">Ο Ανάδοχος οφείλει να λάβει όλα τα αναγκαία μέτρα προκειμένου να διασφαλίσει, ότι και οι υπάλληλοι/ συνεργάτες / υπεργολάβοι του, γνωρίζουν και συμμορφώνονται με τις παραπάνω υποχρεώσεις. Τα συμβαλλόμενα μέρη συμφωνούν ότι σε περίπτωση υπαιτιότητας του Αναδόχου στην μη τήρηση των παραπάνω υποχρεώσεων εχεμύθειας, ο Ανάδοχος θα καταβάλλει στο νοσοκομείο ποινική ρήτρα ίση με το ποσό της αμοιβής του από τη Σύμβαση. Ο Ανάδοχος δεν δικαιούται να δημοσιεύει ή αποκαλύπτει τέτοιες πληροφορίες και στοιχεία σε οποιονδήποτε τρίτο, παρά μόνο σε όσους </w:t>
            </w:r>
            <w:proofErr w:type="spellStart"/>
            <w:r w:rsidRPr="00212849">
              <w:rPr>
                <w:rFonts w:cs="Arial"/>
                <w:bCs/>
                <w:sz w:val="22"/>
                <w:szCs w:val="22"/>
              </w:rPr>
              <w:t>εργοδοτούμενους</w:t>
            </w:r>
            <w:proofErr w:type="spellEnd"/>
            <w:r w:rsidRPr="00212849">
              <w:rPr>
                <w:rFonts w:cs="Arial"/>
                <w:bCs/>
                <w:sz w:val="22"/>
                <w:szCs w:val="22"/>
              </w:rPr>
              <w:t xml:space="preserve"> από αυτόν ή συνεργαζόμενους με αυτόν ασχολούνται άμεσα με το περιεχόμενο της Σύμβασης και την εκτέλεση του Αντικειμένου. </w:t>
            </w:r>
          </w:p>
          <w:p w:rsidR="00212849" w:rsidRPr="00212849" w:rsidRDefault="00212849" w:rsidP="00212849">
            <w:pPr>
              <w:spacing w:before="240"/>
              <w:ind w:left="147"/>
              <w:jc w:val="both"/>
              <w:rPr>
                <w:rFonts w:cs="Arial"/>
                <w:bCs/>
                <w:sz w:val="22"/>
                <w:szCs w:val="22"/>
              </w:rPr>
            </w:pPr>
            <w:r w:rsidRPr="00212849">
              <w:rPr>
                <w:rFonts w:cs="Arial"/>
                <w:bCs/>
                <w:sz w:val="22"/>
                <w:szCs w:val="22"/>
              </w:rPr>
              <w:t xml:space="preserve">Σε περίπτωση αθέτησης από τον Ανάδοχο της ως άνω υποχρέωσής του, το Νοσοκομείο διατηρεί το δικαίωμα να καταγγείλει τη Σύμβαση, κατά τα οριζόμενα στην παρούσα, ή/και να κοστολογήσει και απαιτήσει πληρωμή για όλες τις ζημίες που τυχόν έχει υποστεί εξαιτίας της διαρροής ίση με το ποσό της σύμβασης. </w:t>
            </w:r>
          </w:p>
          <w:p w:rsidR="00212849" w:rsidRPr="00212849" w:rsidRDefault="00212849" w:rsidP="00212849">
            <w:pPr>
              <w:spacing w:before="240"/>
              <w:ind w:left="147"/>
              <w:jc w:val="both"/>
              <w:rPr>
                <w:rFonts w:cs="Arial"/>
                <w:bCs/>
                <w:sz w:val="22"/>
                <w:szCs w:val="22"/>
              </w:rPr>
            </w:pPr>
            <w:r w:rsidRPr="00212849">
              <w:rPr>
                <w:rFonts w:cs="Arial"/>
                <w:bCs/>
                <w:sz w:val="22"/>
                <w:szCs w:val="22"/>
              </w:rPr>
              <w:t xml:space="preserve">Ο Ανάδοχος δεν θα προβαίνει σε οποιεσδήποτε δημόσιες δηλώσεις αναφορικά με το Αντικείμενο της Σύμβασης ή τα Προϊόντα που παραδίδει ή τις Υπηρεσίες που παρέχει στο Νοσοκομείο δυνάμει της Σύμβασης και δεν θα μετέχει σε οποιαδήποτε δραστηριότητα η </w:t>
            </w:r>
            <w:r w:rsidRPr="00212849">
              <w:rPr>
                <w:rFonts w:cs="Arial"/>
                <w:bCs/>
                <w:sz w:val="22"/>
                <w:szCs w:val="22"/>
              </w:rPr>
              <w:lastRenderedPageBreak/>
              <w:t xml:space="preserve">οποία συγκρούεται με τις υποχρεώσεις του έναντι του Νοσοκομείου δυνάμει της Σύμβασης. </w:t>
            </w:r>
          </w:p>
          <w:p w:rsidR="00212849" w:rsidRPr="00212849" w:rsidRDefault="00212849" w:rsidP="00212849">
            <w:pPr>
              <w:spacing w:before="240"/>
              <w:ind w:left="147"/>
              <w:jc w:val="both"/>
              <w:rPr>
                <w:rFonts w:cs="Arial"/>
                <w:bCs/>
                <w:sz w:val="22"/>
                <w:szCs w:val="22"/>
              </w:rPr>
            </w:pPr>
            <w:r w:rsidRPr="00212849">
              <w:rPr>
                <w:rFonts w:cs="Arial"/>
                <w:bCs/>
                <w:sz w:val="22"/>
                <w:szCs w:val="22"/>
              </w:rPr>
              <w:t xml:space="preserve">Η εμπιστευτικότητα αίρεται αυτοδικαίως σε περίπτωση εκκρεμούς δίκης, ένστασης, διαιτησίας, στο απολύτως αναγκαίο μέτρο και αποκλειστικά για χρήση της από τα μέρη, τους δικαστικούς παραστάτες καθώς και τους δικαστές της διαιτησίας. ΑΡΘΡΟ 23 - ΠΡΟΣΤΑΣΙΑ ΔΕΔΟΜΕΝΩΝ ΠΡΟΣΩΠΙΚΟΥ ΧΑΡΑΚΤΗΡΑ </w:t>
            </w:r>
          </w:p>
          <w:p w:rsidR="00212849" w:rsidRPr="00212849" w:rsidRDefault="00212849" w:rsidP="00212849">
            <w:pPr>
              <w:spacing w:before="240"/>
              <w:ind w:left="147"/>
              <w:jc w:val="both"/>
              <w:rPr>
                <w:rFonts w:cs="Arial"/>
                <w:bCs/>
                <w:sz w:val="22"/>
                <w:szCs w:val="22"/>
              </w:rPr>
            </w:pPr>
            <w:r w:rsidRPr="00212849">
              <w:rPr>
                <w:rFonts w:cs="Arial"/>
                <w:bCs/>
                <w:sz w:val="22"/>
                <w:szCs w:val="22"/>
              </w:rPr>
              <w:t xml:space="preserve">Ο Ανάδοχος υποχρεούται να τηρεί τα αναφερόμενα στον Γενικό Κανονισμό Προστασίας Δεδομένων (Άρθρα 4, 9, 10 ΓΚΠΔ) και στο ν.4624/2019 (Α΄ 137/29-08-2019). </w:t>
            </w:r>
          </w:p>
          <w:p w:rsidR="00212849" w:rsidRPr="00212849" w:rsidRDefault="00212849" w:rsidP="00212849">
            <w:pPr>
              <w:spacing w:before="240"/>
              <w:ind w:left="147"/>
              <w:jc w:val="both"/>
              <w:rPr>
                <w:rFonts w:cs="Arial"/>
                <w:bCs/>
                <w:sz w:val="22"/>
                <w:szCs w:val="22"/>
              </w:rPr>
            </w:pPr>
            <w:r w:rsidRPr="00212849">
              <w:rPr>
                <w:rFonts w:cs="Arial"/>
                <w:bCs/>
                <w:sz w:val="22"/>
                <w:szCs w:val="22"/>
              </w:rPr>
              <w:t xml:space="preserve">Ειδικότερα: </w:t>
            </w:r>
          </w:p>
          <w:p w:rsidR="00212849" w:rsidRPr="00212849" w:rsidRDefault="00212849" w:rsidP="00212849">
            <w:pPr>
              <w:spacing w:before="240"/>
              <w:ind w:left="147"/>
              <w:jc w:val="both"/>
              <w:rPr>
                <w:rFonts w:cs="Arial"/>
                <w:bCs/>
                <w:sz w:val="22"/>
                <w:szCs w:val="22"/>
              </w:rPr>
            </w:pPr>
            <w:r w:rsidRPr="00212849">
              <w:rPr>
                <w:rFonts w:cs="Arial"/>
                <w:bCs/>
                <w:sz w:val="22"/>
                <w:szCs w:val="22"/>
              </w:rPr>
              <w:t xml:space="preserve">α. Οι πληροφορίες του Νοσοκομείου οι οποίες θα τύχουν οποιασδήποτε μορφής επεξεργασία από τον Ανάδοχο, τους εργαζόμενους, τους συνεργάτες αυτού και τους τυχόν υπεργολάβους (οποιαδήποτε σχέση έχουν με τον Ανάδοχο) περιέχουν και δεδομένα προσωπικού χαρακτήρα, όπως ορίζονται (α) στον Γενικό Κανονισμό Προστασίας Δεδομένων (Άρθρα 4, 9, 10 ΓΚΠΔ) και (β) στο ν.4624/2019 (Α΄ 137/29-08-2019) (Άρθρα 44, 46). </w:t>
            </w:r>
          </w:p>
          <w:p w:rsidR="00212849" w:rsidRPr="00212849" w:rsidRDefault="00212849" w:rsidP="00212849">
            <w:pPr>
              <w:spacing w:before="240"/>
              <w:ind w:left="147"/>
              <w:jc w:val="both"/>
              <w:rPr>
                <w:rFonts w:cs="Arial"/>
                <w:bCs/>
                <w:sz w:val="22"/>
                <w:szCs w:val="22"/>
              </w:rPr>
            </w:pPr>
            <w:r w:rsidRPr="00212849">
              <w:rPr>
                <w:rFonts w:cs="Arial"/>
                <w:bCs/>
                <w:sz w:val="22"/>
                <w:szCs w:val="22"/>
              </w:rPr>
              <w:t xml:space="preserve">β. Η επεξεργασία δεδομένων προσωπικού χαρακτήρα πραγματοποιείται αποκλειστικά για τον σκοπό που αφορά το αντικείμενο των υπηρεσιών που αναλαμβάνει να παράσχει ο Ανάδοχος στο Νοσοκομείο, δυνάμει της παρούσας Σύμβασης και μόνο στην έκταση που επιβάλλει ο σκοπός της επεξεργασίας σύμφωνα με το αντικείμενο των υπηρεσιών που έχει αναλάβει να παρέχει. </w:t>
            </w:r>
          </w:p>
          <w:p w:rsidR="00212849" w:rsidRPr="00212849" w:rsidRDefault="00212849" w:rsidP="00212849">
            <w:pPr>
              <w:spacing w:before="240"/>
              <w:ind w:left="147"/>
              <w:jc w:val="both"/>
              <w:rPr>
                <w:rFonts w:cs="Arial"/>
                <w:bCs/>
                <w:sz w:val="22"/>
                <w:szCs w:val="22"/>
              </w:rPr>
            </w:pPr>
            <w:r w:rsidRPr="00212849">
              <w:rPr>
                <w:rFonts w:cs="Arial"/>
                <w:bCs/>
                <w:sz w:val="22"/>
                <w:szCs w:val="22"/>
              </w:rPr>
              <w:t xml:space="preserve">γ. Η επεξεργασία των δεδομένων προσωπικού χαρακτήρα θα εκτελείται σύμφωνα με τους όρους και συμφωνίες της παρούσας Σύμβασης και τις Οδηγίες του Νοσοκομείου. Ο Ανάδοχος δεσμεύεται ως προς την εφαρμογή και συμμόρφωση προς την ισχύουσα νομοθεσία για την προστασία δεδομένων προσωπικού χαρακτήρα (ιδίως Γενικός Κανονισμός Προστασίας Δεδομένων – 2016/679/ΕΕ), όπως ερμηνεύεται ιδίως από τις Αποφάσεις ή </w:t>
            </w:r>
            <w:r w:rsidRPr="00212849">
              <w:rPr>
                <w:rFonts w:cs="Arial"/>
                <w:bCs/>
                <w:sz w:val="22"/>
                <w:szCs w:val="22"/>
              </w:rPr>
              <w:lastRenderedPageBreak/>
              <w:t xml:space="preserve">Γνωμοδοτήσεις της Αρχής Προστασίας Δεδομένων Προσωπικού Χαρακτήρα - ΑΠΔΠΧ) και του Ευρωπαϊκού Συμβουλίου Προστασίας Δεδομένων. </w:t>
            </w:r>
          </w:p>
          <w:p w:rsidR="00212849" w:rsidRPr="00212849" w:rsidRDefault="00212849" w:rsidP="00212849">
            <w:pPr>
              <w:spacing w:before="240"/>
              <w:ind w:left="147"/>
              <w:jc w:val="both"/>
              <w:rPr>
                <w:rFonts w:cs="Arial"/>
                <w:bCs/>
                <w:sz w:val="22"/>
                <w:szCs w:val="22"/>
              </w:rPr>
            </w:pPr>
            <w:r w:rsidRPr="00212849">
              <w:rPr>
                <w:rFonts w:cs="Arial"/>
                <w:bCs/>
                <w:sz w:val="22"/>
                <w:szCs w:val="22"/>
              </w:rPr>
              <w:t xml:space="preserve">δ. Τα αρχεία που δημιουργούνται με την συλλογή, επεξεργασία και αποθήκευση των πληροφοριών που ενδέχεται να περιέχουν και προσωπικά δεδομένα, και γενικότερα όλων των ανάλογων μορφών αρχείων και πληροφοριών του Νοσοκομείου, από τον Ανάδοχο, ανήκουν κατ' αποκλειστικότητα στο Νοσοκομείο. </w:t>
            </w:r>
          </w:p>
          <w:p w:rsidR="00212849" w:rsidRPr="00212849" w:rsidRDefault="00212849" w:rsidP="00212849">
            <w:pPr>
              <w:spacing w:before="240"/>
              <w:ind w:left="147"/>
              <w:jc w:val="both"/>
              <w:rPr>
                <w:rFonts w:cs="Arial"/>
                <w:bCs/>
                <w:sz w:val="22"/>
                <w:szCs w:val="22"/>
              </w:rPr>
            </w:pPr>
            <w:r w:rsidRPr="00212849">
              <w:rPr>
                <w:rFonts w:cs="Arial"/>
                <w:bCs/>
                <w:sz w:val="22"/>
                <w:szCs w:val="22"/>
              </w:rPr>
              <w:t xml:space="preserve">ε. Ο Ανάδοχος βεβαιώνει και εγγυάται στην Εταιρεία ότι θα λαμβάνει όλα τα απαραίτητα οργανωτικά και τεχνικά μέτρα για την ασφάλεια των πληροφοριών που ενδέχεται να περιέχουν και προσωπικά δεδομένα, και γενικότερα όλων των ανάλογων μορφών αρχείων και πληροφοριών της Εταιρείας, καθώς και για την προστασία τους από τυχαία ή αθέμιτη καταστροφή, τυχαία απώλεια, αλλοίωση, απαγορευμένη διάδοση και κάθε άλλη μορφή αθέμιτης επεξεργασίας, στο πλαίσιο των καθηκόντων του που πηγάζουν από την παρούσα Σύμβαση. </w:t>
            </w:r>
          </w:p>
          <w:p w:rsidR="00212849" w:rsidRPr="00212849" w:rsidRDefault="00212849" w:rsidP="00212849">
            <w:pPr>
              <w:spacing w:before="240"/>
              <w:ind w:left="147"/>
              <w:jc w:val="both"/>
              <w:rPr>
                <w:rFonts w:cs="Arial"/>
                <w:bCs/>
                <w:sz w:val="22"/>
                <w:szCs w:val="22"/>
              </w:rPr>
            </w:pPr>
            <w:r w:rsidRPr="00212849">
              <w:rPr>
                <w:rFonts w:cs="Arial"/>
                <w:bCs/>
                <w:sz w:val="22"/>
                <w:szCs w:val="22"/>
              </w:rPr>
              <w:t xml:space="preserve">στ. Ο Ανάδοχος δεσμεύεται δυνάμει της παρούσας Σύμβασης να μην αποκαλύπτει, κοινοποιεί, διαθέτει πληροφορίες εμπιστευτικού χαρακτήρα ή να επιτρέπει ή να καθιστά δυνατή την πρόσβαση οποιοδήποτε τρίτου άμεσα ή έμμεσα την κοινοποίηση ή δημοσιοποίηση εμπιστευτικών πληροφοριών σε οποιονδήποτε τρίτο. </w:t>
            </w:r>
          </w:p>
          <w:p w:rsidR="00212849" w:rsidRPr="00212849" w:rsidRDefault="00212849" w:rsidP="00212849">
            <w:pPr>
              <w:spacing w:before="240"/>
              <w:ind w:left="147"/>
              <w:jc w:val="both"/>
              <w:rPr>
                <w:rFonts w:cs="Arial"/>
                <w:bCs/>
                <w:sz w:val="22"/>
                <w:szCs w:val="22"/>
              </w:rPr>
            </w:pPr>
          </w:p>
          <w:p w:rsidR="0096450A" w:rsidRPr="00E400FF" w:rsidRDefault="0096450A" w:rsidP="0096450A">
            <w:pPr>
              <w:spacing w:before="240"/>
              <w:ind w:left="147"/>
              <w:jc w:val="both"/>
              <w:rPr>
                <w:rFonts w:cs="Arial"/>
                <w:b/>
                <w:bCs/>
                <w:sz w:val="22"/>
                <w:szCs w:val="22"/>
              </w:rPr>
            </w:pPr>
          </w:p>
        </w:tc>
        <w:tc>
          <w:tcPr>
            <w:tcW w:w="0" w:type="auto"/>
            <w:shd w:val="clear" w:color="auto" w:fill="auto"/>
            <w:vAlign w:val="center"/>
          </w:tcPr>
          <w:p w:rsidR="0096450A" w:rsidRDefault="0096450A" w:rsidP="0096450A">
            <w:pPr>
              <w:rPr>
                <w:rFonts w:cs="Arial"/>
                <w:iCs/>
                <w:color w:val="000000"/>
                <w:sz w:val="22"/>
                <w:szCs w:val="22"/>
              </w:rPr>
            </w:pPr>
            <w:r>
              <w:rPr>
                <w:rFonts w:cs="Arial"/>
                <w:iCs/>
                <w:color w:val="000000"/>
                <w:sz w:val="22"/>
                <w:szCs w:val="22"/>
              </w:rPr>
              <w:lastRenderedPageBreak/>
              <w:t>ΝΑΙ</w:t>
            </w:r>
          </w:p>
        </w:tc>
        <w:tc>
          <w:tcPr>
            <w:tcW w:w="0" w:type="auto"/>
            <w:shd w:val="clear" w:color="auto" w:fill="auto"/>
            <w:vAlign w:val="bottom"/>
          </w:tcPr>
          <w:p w:rsidR="0096450A" w:rsidRPr="00E400FF" w:rsidRDefault="0096450A" w:rsidP="009645E4">
            <w:pPr>
              <w:rPr>
                <w:rFonts w:cs="Arial"/>
                <w:iCs/>
                <w:color w:val="000000"/>
                <w:sz w:val="22"/>
                <w:szCs w:val="22"/>
              </w:rPr>
            </w:pPr>
          </w:p>
        </w:tc>
        <w:tc>
          <w:tcPr>
            <w:tcW w:w="0" w:type="auto"/>
            <w:shd w:val="clear" w:color="auto" w:fill="auto"/>
            <w:vAlign w:val="bottom"/>
          </w:tcPr>
          <w:p w:rsidR="0096450A" w:rsidRPr="00E400FF" w:rsidRDefault="0096450A" w:rsidP="009645E4">
            <w:pPr>
              <w:rPr>
                <w:rFonts w:cs="Arial"/>
                <w:iCs/>
                <w:color w:val="000000"/>
                <w:sz w:val="22"/>
                <w:szCs w:val="22"/>
              </w:rPr>
            </w:pPr>
          </w:p>
        </w:tc>
      </w:tr>
    </w:tbl>
    <w:p w:rsidR="009645E4" w:rsidRPr="00E400FF" w:rsidRDefault="009645E4" w:rsidP="009645E4">
      <w:pPr>
        <w:autoSpaceDE w:val="0"/>
        <w:autoSpaceDN w:val="0"/>
        <w:adjustRightInd w:val="0"/>
        <w:rPr>
          <w:rFonts w:cs="Arial"/>
          <w:color w:val="000000"/>
          <w:sz w:val="22"/>
          <w:szCs w:val="22"/>
        </w:rPr>
      </w:pPr>
      <w:r w:rsidRPr="00E400FF">
        <w:rPr>
          <w:rFonts w:cs="Arial"/>
          <w:color w:val="000000"/>
          <w:sz w:val="22"/>
          <w:szCs w:val="22"/>
        </w:rPr>
        <w:lastRenderedPageBreak/>
        <w:t xml:space="preserve">Ο πίνακας συμμόρφωσης της </w:t>
      </w:r>
      <w:r w:rsidR="002E494F" w:rsidRPr="00E400FF">
        <w:rPr>
          <w:rFonts w:cs="Arial"/>
          <w:color w:val="000000"/>
          <w:sz w:val="22"/>
          <w:szCs w:val="22"/>
        </w:rPr>
        <w:t>πρόσκλησης</w:t>
      </w:r>
      <w:r w:rsidRPr="00E400FF">
        <w:rPr>
          <w:rFonts w:cs="Arial"/>
          <w:color w:val="000000"/>
          <w:sz w:val="22"/>
          <w:szCs w:val="22"/>
        </w:rPr>
        <w:t xml:space="preserve">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E400FF" w:rsidRDefault="009645E4" w:rsidP="009645E4">
      <w:pPr>
        <w:autoSpaceDE w:val="0"/>
        <w:autoSpaceDN w:val="0"/>
        <w:adjustRightInd w:val="0"/>
        <w:rPr>
          <w:rFonts w:cs="Arial"/>
          <w:b/>
          <w:bCs/>
          <w:color w:val="000000"/>
          <w:sz w:val="22"/>
          <w:szCs w:val="22"/>
        </w:rPr>
      </w:pPr>
    </w:p>
    <w:p w:rsidR="009645E4" w:rsidRPr="00E400FF" w:rsidRDefault="009645E4" w:rsidP="009645E4">
      <w:pPr>
        <w:autoSpaceDE w:val="0"/>
        <w:autoSpaceDN w:val="0"/>
        <w:adjustRightInd w:val="0"/>
        <w:rPr>
          <w:rFonts w:cs="Arial"/>
          <w:color w:val="000000"/>
          <w:sz w:val="22"/>
          <w:szCs w:val="22"/>
        </w:rPr>
      </w:pPr>
      <w:r w:rsidRPr="00E400FF">
        <w:rPr>
          <w:rFonts w:cs="Arial"/>
          <w:b/>
          <w:bCs/>
          <w:color w:val="000000"/>
          <w:sz w:val="22"/>
          <w:szCs w:val="22"/>
        </w:rPr>
        <w:t xml:space="preserve">1. </w:t>
      </w:r>
      <w:r w:rsidRPr="00E400FF">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E400FF" w:rsidRDefault="009645E4" w:rsidP="009645E4">
      <w:pPr>
        <w:autoSpaceDE w:val="0"/>
        <w:autoSpaceDN w:val="0"/>
        <w:adjustRightInd w:val="0"/>
        <w:rPr>
          <w:rFonts w:cs="Arial"/>
          <w:color w:val="000000"/>
          <w:sz w:val="22"/>
          <w:szCs w:val="22"/>
        </w:rPr>
      </w:pPr>
      <w:r w:rsidRPr="00E400FF">
        <w:rPr>
          <w:rFonts w:cs="Arial"/>
          <w:b/>
          <w:bCs/>
          <w:color w:val="000000"/>
          <w:sz w:val="22"/>
          <w:szCs w:val="22"/>
        </w:rPr>
        <w:t xml:space="preserve">2. </w:t>
      </w:r>
      <w:r w:rsidRPr="00E400FF">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212849" w:rsidRDefault="00472EC5" w:rsidP="00472EC5">
      <w:pPr>
        <w:pStyle w:val="a3"/>
        <w:rPr>
          <w:rFonts w:cs="Arial"/>
          <w:b/>
          <w:bCs/>
          <w:sz w:val="22"/>
          <w:szCs w:val="22"/>
        </w:rPr>
      </w:pPr>
      <w:r w:rsidRPr="001A3552">
        <w:rPr>
          <w:rFonts w:cs="Arial"/>
          <w:b/>
          <w:bCs/>
          <w:sz w:val="22"/>
          <w:szCs w:val="22"/>
        </w:rPr>
        <w:t xml:space="preserve">        </w:t>
      </w:r>
    </w:p>
    <w:p w:rsidR="00212849" w:rsidRDefault="00212849" w:rsidP="00472EC5">
      <w:pPr>
        <w:pStyle w:val="a3"/>
        <w:rPr>
          <w:rFonts w:cs="Arial"/>
          <w:b/>
          <w:bCs/>
          <w:sz w:val="22"/>
          <w:szCs w:val="22"/>
        </w:rPr>
      </w:pPr>
    </w:p>
    <w:p w:rsidR="00212849" w:rsidRDefault="00212849" w:rsidP="00472EC5">
      <w:pPr>
        <w:pStyle w:val="a3"/>
        <w:rPr>
          <w:rFonts w:cs="Arial"/>
          <w:b/>
          <w:bCs/>
          <w:sz w:val="22"/>
          <w:szCs w:val="22"/>
        </w:rPr>
      </w:pPr>
    </w:p>
    <w:p w:rsidR="00212849" w:rsidRDefault="00212849" w:rsidP="00472EC5">
      <w:pPr>
        <w:pStyle w:val="a3"/>
        <w:rPr>
          <w:rFonts w:cs="Arial"/>
          <w:b/>
          <w:bCs/>
          <w:sz w:val="22"/>
          <w:szCs w:val="22"/>
        </w:rPr>
      </w:pPr>
    </w:p>
    <w:p w:rsidR="00212849" w:rsidRDefault="00212849" w:rsidP="00472EC5">
      <w:pPr>
        <w:pStyle w:val="a3"/>
        <w:rPr>
          <w:rFonts w:cs="Arial"/>
          <w:b/>
          <w:bCs/>
          <w:sz w:val="22"/>
          <w:szCs w:val="22"/>
        </w:rPr>
      </w:pPr>
    </w:p>
    <w:p w:rsidR="00212849" w:rsidRDefault="00212849" w:rsidP="00472EC5">
      <w:pPr>
        <w:pStyle w:val="a3"/>
        <w:rPr>
          <w:rFonts w:cs="Arial"/>
          <w:b/>
          <w:bCs/>
          <w:sz w:val="22"/>
          <w:szCs w:val="22"/>
        </w:rPr>
      </w:pPr>
      <w:r>
        <w:rPr>
          <w:rFonts w:cs="Arial"/>
          <w:b/>
          <w:bCs/>
          <w:sz w:val="22"/>
          <w:szCs w:val="22"/>
        </w:rPr>
        <w:t xml:space="preserve">                      </w:t>
      </w:r>
      <w:r w:rsidR="00472EC5" w:rsidRPr="001A3552">
        <w:rPr>
          <w:rFonts w:cs="Arial"/>
          <w:b/>
          <w:bCs/>
          <w:sz w:val="22"/>
          <w:szCs w:val="22"/>
        </w:rPr>
        <w:t xml:space="preserve">   </w:t>
      </w:r>
    </w:p>
    <w:p w:rsidR="00212849" w:rsidRDefault="00212849" w:rsidP="00472EC5">
      <w:pPr>
        <w:pStyle w:val="a3"/>
        <w:rPr>
          <w:rFonts w:cs="Arial"/>
          <w:b/>
          <w:bCs/>
          <w:sz w:val="22"/>
          <w:szCs w:val="22"/>
        </w:rPr>
      </w:pPr>
    </w:p>
    <w:p w:rsidR="00212849" w:rsidRDefault="00212849" w:rsidP="00472EC5">
      <w:pPr>
        <w:pStyle w:val="a3"/>
        <w:rPr>
          <w:rFonts w:cs="Arial"/>
          <w:b/>
          <w:bCs/>
          <w:sz w:val="22"/>
          <w:szCs w:val="22"/>
        </w:rPr>
      </w:pPr>
    </w:p>
    <w:p w:rsidR="00212849" w:rsidRDefault="00212849" w:rsidP="00472EC5">
      <w:pPr>
        <w:pStyle w:val="a3"/>
        <w:rPr>
          <w:rFonts w:cs="Arial"/>
          <w:b/>
          <w:bCs/>
          <w:sz w:val="22"/>
          <w:szCs w:val="22"/>
        </w:rPr>
      </w:pPr>
    </w:p>
    <w:p w:rsidR="00472EC5" w:rsidRPr="00212849" w:rsidRDefault="00212849" w:rsidP="00472EC5">
      <w:pPr>
        <w:pStyle w:val="a3"/>
        <w:rPr>
          <w:rFonts w:cs="Arial"/>
          <w:bCs/>
          <w:sz w:val="22"/>
          <w:szCs w:val="22"/>
          <w:highlight w:val="yellow"/>
          <w:u w:val="single"/>
        </w:rPr>
      </w:pPr>
      <w:r>
        <w:rPr>
          <w:rFonts w:cs="Arial"/>
          <w:b/>
          <w:bCs/>
          <w:sz w:val="22"/>
          <w:szCs w:val="22"/>
        </w:rPr>
        <w:t xml:space="preserve">                       </w:t>
      </w:r>
      <w:r w:rsidR="00472EC5" w:rsidRPr="001A3552">
        <w:rPr>
          <w:rFonts w:cs="Arial"/>
          <w:bCs/>
          <w:sz w:val="22"/>
          <w:szCs w:val="22"/>
        </w:rPr>
        <w:t xml:space="preserve">ΠΑΡΑΡΤΗΜΑ ΙΙ-ΥΠΟΔΕΙΓΜΑ ΟΙΚΟΝΟΜΙΚΗΣ ΠΡΟΣΦΟΡΑΣ </w:t>
      </w:r>
    </w:p>
    <w:p w:rsidR="002F14AD" w:rsidRPr="00212849" w:rsidRDefault="002F14AD" w:rsidP="00472EC5">
      <w:pPr>
        <w:pStyle w:val="a3"/>
        <w:rPr>
          <w:rFonts w:cs="Arial"/>
          <w:bCs/>
          <w:sz w:val="22"/>
          <w:szCs w:val="22"/>
          <w:highlight w:val="yellow"/>
          <w:u w:val="single"/>
        </w:rPr>
      </w:pPr>
    </w:p>
    <w:p w:rsidR="002F14AD" w:rsidRPr="00212849" w:rsidRDefault="002F14AD" w:rsidP="00472EC5">
      <w:pPr>
        <w:pStyle w:val="a3"/>
        <w:rPr>
          <w:rFonts w:cs="Arial"/>
          <w:bCs/>
          <w:sz w:val="22"/>
          <w:szCs w:val="22"/>
          <w:highlight w:val="yellow"/>
          <w:u w:val="single"/>
        </w:rPr>
      </w:pPr>
    </w:p>
    <w:tbl>
      <w:tblPr>
        <w:tblW w:w="10135"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tblPr>
      <w:tblGrid>
        <w:gridCol w:w="685"/>
        <w:gridCol w:w="2974"/>
        <w:gridCol w:w="1506"/>
        <w:gridCol w:w="1739"/>
        <w:gridCol w:w="1516"/>
        <w:gridCol w:w="1835"/>
      </w:tblGrid>
      <w:tr w:rsidR="002F14AD" w:rsidRPr="00CC252D" w:rsidTr="006B16F7">
        <w:trPr>
          <w:trHeight w:val="544"/>
          <w:tblCellSpacing w:w="20" w:type="dxa"/>
          <w:jc w:val="center"/>
        </w:trPr>
        <w:tc>
          <w:tcPr>
            <w:tcW w:w="625" w:type="dxa"/>
            <w:vAlign w:val="center"/>
          </w:tcPr>
          <w:p w:rsidR="002F14AD" w:rsidRPr="002F14AD" w:rsidRDefault="002F14AD" w:rsidP="00446E92">
            <w:pPr>
              <w:jc w:val="center"/>
              <w:rPr>
                <w:rFonts w:cs="Arial"/>
                <w:b/>
                <w:bCs/>
                <w:color w:val="000000"/>
                <w:sz w:val="22"/>
                <w:szCs w:val="22"/>
                <w:lang w:val="en-US" w:bidi="he-IL"/>
              </w:rPr>
            </w:pPr>
            <w:r>
              <w:rPr>
                <w:rFonts w:cs="Arial"/>
                <w:b/>
                <w:bCs/>
                <w:color w:val="000000"/>
                <w:sz w:val="22"/>
                <w:szCs w:val="22"/>
                <w:lang w:val="en-US" w:bidi="he-IL"/>
              </w:rPr>
              <w:t>A/A</w:t>
            </w:r>
          </w:p>
        </w:tc>
        <w:tc>
          <w:tcPr>
            <w:tcW w:w="2904" w:type="dxa"/>
            <w:noWrap/>
            <w:vAlign w:val="center"/>
          </w:tcPr>
          <w:p w:rsidR="002F14AD" w:rsidRPr="00CC252D" w:rsidRDefault="002F14AD" w:rsidP="00FE2AF1">
            <w:pPr>
              <w:jc w:val="center"/>
              <w:rPr>
                <w:rFonts w:cs="Arial"/>
                <w:b/>
                <w:bCs/>
                <w:color w:val="000000"/>
                <w:sz w:val="22"/>
                <w:szCs w:val="22"/>
                <w:lang w:bidi="he-IL"/>
              </w:rPr>
            </w:pPr>
            <w:r w:rsidRPr="00CC252D">
              <w:rPr>
                <w:rFonts w:cs="Arial"/>
                <w:b/>
                <w:bCs/>
                <w:color w:val="000000"/>
                <w:sz w:val="22"/>
                <w:szCs w:val="22"/>
                <w:lang w:bidi="he-IL"/>
              </w:rPr>
              <w:t>ΠΕΡΙΓΡΑΦΗ</w:t>
            </w:r>
          </w:p>
          <w:p w:rsidR="002F14AD" w:rsidRPr="00CC252D" w:rsidRDefault="002F14AD" w:rsidP="00FE2AF1">
            <w:pPr>
              <w:jc w:val="center"/>
              <w:rPr>
                <w:rFonts w:cs="Arial"/>
                <w:b/>
                <w:bCs/>
                <w:color w:val="000000"/>
                <w:sz w:val="22"/>
                <w:szCs w:val="22"/>
                <w:lang w:bidi="he-IL"/>
              </w:rPr>
            </w:pPr>
            <w:r w:rsidRPr="00CC252D">
              <w:rPr>
                <w:rFonts w:cs="Arial"/>
                <w:b/>
                <w:bCs/>
                <w:color w:val="000000"/>
                <w:sz w:val="22"/>
                <w:szCs w:val="22"/>
                <w:lang w:bidi="he-IL"/>
              </w:rPr>
              <w:t>ΠΑΡΑΔΟΤΕΟΥ</w:t>
            </w:r>
          </w:p>
        </w:tc>
        <w:tc>
          <w:tcPr>
            <w:tcW w:w="1466" w:type="dxa"/>
            <w:vAlign w:val="center"/>
          </w:tcPr>
          <w:p w:rsidR="002F14AD" w:rsidRPr="00CC252D" w:rsidRDefault="006B16F7" w:rsidP="00FE2AF1">
            <w:pPr>
              <w:jc w:val="center"/>
              <w:rPr>
                <w:rFonts w:cs="Arial"/>
                <w:b/>
                <w:bCs/>
                <w:color w:val="000000"/>
                <w:sz w:val="22"/>
                <w:szCs w:val="22"/>
                <w:lang w:bidi="he-IL"/>
              </w:rPr>
            </w:pPr>
            <w:r w:rsidRPr="006B16F7">
              <w:rPr>
                <w:rFonts w:cs="Arial"/>
                <w:b/>
                <w:bCs/>
                <w:color w:val="000000"/>
                <w:sz w:val="22"/>
                <w:szCs w:val="22"/>
                <w:lang w:bidi="he-IL"/>
              </w:rPr>
              <w:t>ΠΟΣΟΤΗΤΑ</w:t>
            </w:r>
          </w:p>
        </w:tc>
        <w:tc>
          <w:tcPr>
            <w:tcW w:w="1669" w:type="dxa"/>
            <w:vAlign w:val="center"/>
          </w:tcPr>
          <w:p w:rsidR="002F14AD" w:rsidRPr="00CC252D" w:rsidRDefault="006B16F7" w:rsidP="006B16F7">
            <w:pPr>
              <w:jc w:val="center"/>
              <w:rPr>
                <w:rFonts w:cs="Arial"/>
                <w:b/>
                <w:bCs/>
                <w:color w:val="000000"/>
                <w:sz w:val="22"/>
                <w:szCs w:val="22"/>
                <w:lang w:bidi="he-IL"/>
              </w:rPr>
            </w:pPr>
            <w:r>
              <w:rPr>
                <w:rFonts w:cs="Arial"/>
                <w:b/>
                <w:bCs/>
                <w:color w:val="000000"/>
                <w:sz w:val="22"/>
                <w:szCs w:val="22"/>
                <w:lang w:bidi="he-IL"/>
              </w:rPr>
              <w:t>ΤΙΜΗ ΕΤΗΣΙΑ ΠΛΕΟΝ Φ.Π.Α</w:t>
            </w:r>
          </w:p>
        </w:tc>
        <w:tc>
          <w:tcPr>
            <w:tcW w:w="1446" w:type="dxa"/>
            <w:vAlign w:val="center"/>
          </w:tcPr>
          <w:p w:rsidR="002F14AD" w:rsidRPr="00CC252D" w:rsidRDefault="006B16F7" w:rsidP="00FE2AF1">
            <w:pPr>
              <w:jc w:val="center"/>
              <w:rPr>
                <w:rFonts w:cs="Arial"/>
                <w:b/>
                <w:bCs/>
                <w:color w:val="000000"/>
                <w:sz w:val="22"/>
                <w:szCs w:val="22"/>
                <w:lang w:bidi="he-IL"/>
              </w:rPr>
            </w:pPr>
            <w:r>
              <w:rPr>
                <w:rFonts w:cs="Arial"/>
                <w:b/>
                <w:bCs/>
                <w:color w:val="000000"/>
                <w:sz w:val="22"/>
                <w:szCs w:val="22"/>
                <w:lang w:bidi="he-IL"/>
              </w:rPr>
              <w:t>ΤΙΜΗ ΔΙΕΤΟΥΣ ΠΛΕΟΝ Φ.Π.Α</w:t>
            </w:r>
          </w:p>
        </w:tc>
        <w:tc>
          <w:tcPr>
            <w:tcW w:w="1745" w:type="dxa"/>
            <w:vAlign w:val="center"/>
          </w:tcPr>
          <w:p w:rsidR="002F14AD" w:rsidRPr="00CC252D" w:rsidRDefault="006B16F7" w:rsidP="006B16F7">
            <w:pPr>
              <w:jc w:val="center"/>
              <w:rPr>
                <w:rFonts w:cs="Arial"/>
                <w:b/>
                <w:bCs/>
                <w:color w:val="000000"/>
                <w:sz w:val="22"/>
                <w:szCs w:val="22"/>
                <w:lang w:bidi="he-IL"/>
              </w:rPr>
            </w:pPr>
            <w:r>
              <w:rPr>
                <w:rFonts w:cs="Arial"/>
                <w:b/>
                <w:bCs/>
                <w:color w:val="000000"/>
                <w:sz w:val="22"/>
                <w:szCs w:val="22"/>
                <w:lang w:bidi="he-IL"/>
              </w:rPr>
              <w:t>ΣΥΝΟΛΟ ΣΥΜΠ. Φ.Π.Α</w:t>
            </w:r>
          </w:p>
        </w:tc>
      </w:tr>
      <w:tr w:rsidR="002F14AD" w:rsidRPr="00CC252D" w:rsidTr="006B16F7">
        <w:trPr>
          <w:trHeight w:val="4468"/>
          <w:tblCellSpacing w:w="20" w:type="dxa"/>
          <w:jc w:val="center"/>
        </w:trPr>
        <w:tc>
          <w:tcPr>
            <w:tcW w:w="625" w:type="dxa"/>
            <w:vAlign w:val="center"/>
          </w:tcPr>
          <w:p w:rsidR="002F14AD" w:rsidRPr="006B16F7" w:rsidRDefault="002F14AD" w:rsidP="00446E92">
            <w:pPr>
              <w:jc w:val="center"/>
              <w:rPr>
                <w:rFonts w:eastAsia="SimSun" w:cs="Arial"/>
                <w:bCs/>
                <w:sz w:val="22"/>
                <w:szCs w:val="22"/>
                <w:lang w:eastAsia="zh-CN"/>
              </w:rPr>
            </w:pPr>
          </w:p>
        </w:tc>
        <w:tc>
          <w:tcPr>
            <w:tcW w:w="2904" w:type="dxa"/>
            <w:vAlign w:val="center"/>
          </w:tcPr>
          <w:p w:rsidR="002F14AD" w:rsidRPr="00CC252D" w:rsidRDefault="006B16F7" w:rsidP="00FE2AF1">
            <w:pPr>
              <w:jc w:val="center"/>
              <w:rPr>
                <w:rFonts w:cs="Arial"/>
                <w:color w:val="000000"/>
                <w:sz w:val="22"/>
                <w:szCs w:val="22"/>
                <w:lang w:bidi="he-IL"/>
              </w:rPr>
            </w:pPr>
            <w:r w:rsidRPr="006B16F7">
              <w:rPr>
                <w:rFonts w:eastAsia="SimSun" w:cs="Arial"/>
                <w:b/>
                <w:bCs/>
                <w:sz w:val="22"/>
                <w:szCs w:val="22"/>
                <w:lang w:eastAsia="zh-CN"/>
              </w:rPr>
              <w:t>Παροχή υπηρεσιών «Εγκιβωτισμού –Παραλαβής –Μεταφοράς –Φύλαξης και ασφαλούς Διαχείρισης Αρχειακού Υλικού»    για δύο (2) έτη</w:t>
            </w:r>
          </w:p>
        </w:tc>
        <w:tc>
          <w:tcPr>
            <w:tcW w:w="1466" w:type="dxa"/>
            <w:vAlign w:val="center"/>
          </w:tcPr>
          <w:p w:rsidR="002F14AD" w:rsidRPr="00CC252D" w:rsidRDefault="002F14AD" w:rsidP="00FE2AF1">
            <w:pPr>
              <w:jc w:val="center"/>
              <w:rPr>
                <w:rFonts w:cs="Arial"/>
                <w:color w:val="000000"/>
                <w:sz w:val="22"/>
                <w:szCs w:val="22"/>
                <w:lang w:bidi="he-IL"/>
              </w:rPr>
            </w:pPr>
          </w:p>
        </w:tc>
        <w:tc>
          <w:tcPr>
            <w:tcW w:w="1669" w:type="dxa"/>
            <w:noWrap/>
            <w:vAlign w:val="center"/>
          </w:tcPr>
          <w:p w:rsidR="002F14AD" w:rsidRPr="00CC252D" w:rsidRDefault="002F14AD" w:rsidP="00FE2AF1">
            <w:pPr>
              <w:jc w:val="center"/>
              <w:rPr>
                <w:rFonts w:cs="Arial"/>
                <w:color w:val="000000"/>
                <w:sz w:val="22"/>
                <w:szCs w:val="22"/>
                <w:lang w:bidi="he-IL"/>
              </w:rPr>
            </w:pPr>
          </w:p>
        </w:tc>
        <w:tc>
          <w:tcPr>
            <w:tcW w:w="1446" w:type="dxa"/>
            <w:noWrap/>
            <w:vAlign w:val="center"/>
          </w:tcPr>
          <w:p w:rsidR="002F14AD" w:rsidRPr="00CC252D" w:rsidRDefault="002F14AD" w:rsidP="00FE2AF1">
            <w:pPr>
              <w:jc w:val="center"/>
              <w:rPr>
                <w:rFonts w:cs="Arial"/>
                <w:color w:val="000000"/>
                <w:sz w:val="22"/>
                <w:szCs w:val="22"/>
                <w:lang w:bidi="he-IL"/>
              </w:rPr>
            </w:pPr>
          </w:p>
        </w:tc>
        <w:tc>
          <w:tcPr>
            <w:tcW w:w="1745" w:type="dxa"/>
            <w:noWrap/>
            <w:vAlign w:val="center"/>
          </w:tcPr>
          <w:p w:rsidR="002F14AD" w:rsidRPr="00CC252D" w:rsidRDefault="002F14AD" w:rsidP="00FE2AF1">
            <w:pPr>
              <w:jc w:val="center"/>
              <w:rPr>
                <w:rFonts w:cs="Arial"/>
                <w:color w:val="000000"/>
                <w:sz w:val="22"/>
                <w:szCs w:val="22"/>
                <w:lang w:bidi="he-IL"/>
              </w:rPr>
            </w:pPr>
          </w:p>
        </w:tc>
      </w:tr>
    </w:tbl>
    <w:p w:rsidR="00E62EB9" w:rsidRPr="00E62EB9" w:rsidRDefault="00472EC5" w:rsidP="00E62EB9">
      <w:pPr>
        <w:pStyle w:val="a3"/>
        <w:jc w:val="center"/>
        <w:rPr>
          <w:rFonts w:cs="Arial"/>
          <w:b/>
          <w:bCs/>
          <w:sz w:val="22"/>
          <w:szCs w:val="22"/>
          <w:u w:val="single"/>
        </w:rPr>
      </w:pPr>
      <w:r w:rsidRPr="001A3552">
        <w:rPr>
          <w:rFonts w:cs="Arial"/>
          <w:b/>
          <w:bCs/>
          <w:sz w:val="22"/>
          <w:szCs w:val="22"/>
          <w:highlight w:val="yellow"/>
          <w:u w:val="single"/>
        </w:rPr>
        <w:br w:type="page"/>
      </w:r>
      <w:r w:rsidR="00E62EB9" w:rsidRPr="00E62EB9">
        <w:rPr>
          <w:rFonts w:cs="Arial"/>
          <w:b/>
          <w:bCs/>
          <w:sz w:val="22"/>
          <w:szCs w:val="22"/>
          <w:u w:val="single"/>
        </w:rPr>
        <w:lastRenderedPageBreak/>
        <w:t>ΥΠΟΔΕΙΓΜΑ ΥΠΕΥΘΥΝΗΣ ΔΗΛΩΣΗΣ</w:t>
      </w:r>
    </w:p>
    <w:p w:rsidR="00E62EB9" w:rsidRPr="00E62EB9" w:rsidRDefault="00E62EB9" w:rsidP="00E62EB9">
      <w:pPr>
        <w:pStyle w:val="a3"/>
        <w:jc w:val="center"/>
        <w:rPr>
          <w:rFonts w:cs="Arial"/>
          <w:b/>
          <w:bCs/>
          <w:sz w:val="22"/>
          <w:szCs w:val="22"/>
          <w:u w:val="single"/>
        </w:rPr>
      </w:pPr>
      <w:r w:rsidRPr="00E62EB9">
        <w:rPr>
          <w:rFonts w:cs="Arial"/>
          <w:b/>
          <w:bCs/>
          <w:noProof/>
          <w:sz w:val="22"/>
          <w:szCs w:val="22"/>
          <w:u w:val="single"/>
        </w:rPr>
        <w:drawing>
          <wp:inline distT="0" distB="0" distL="0" distR="0">
            <wp:extent cx="523875" cy="533400"/>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E62EB9" w:rsidRPr="00E62EB9" w:rsidRDefault="00E62EB9" w:rsidP="00E62EB9">
      <w:pPr>
        <w:pStyle w:val="a3"/>
        <w:jc w:val="center"/>
        <w:rPr>
          <w:rFonts w:cs="Arial"/>
          <w:b/>
          <w:bCs/>
          <w:sz w:val="22"/>
          <w:szCs w:val="22"/>
          <w:u w:val="single"/>
        </w:rPr>
      </w:pPr>
      <w:r w:rsidRPr="00E62EB9">
        <w:rPr>
          <w:rFonts w:cs="Arial"/>
          <w:b/>
          <w:bCs/>
          <w:sz w:val="22"/>
          <w:szCs w:val="22"/>
          <w:u w:val="single"/>
        </w:rPr>
        <w:t>ΥΠΕΥΘΥΝΗ ΔΗΛΩΣΗ</w:t>
      </w:r>
    </w:p>
    <w:p w:rsidR="00E62EB9" w:rsidRPr="00E62EB9" w:rsidRDefault="00E62EB9" w:rsidP="00E62EB9">
      <w:pPr>
        <w:pStyle w:val="a3"/>
        <w:jc w:val="center"/>
        <w:rPr>
          <w:rFonts w:cs="Arial"/>
          <w:b/>
          <w:bCs/>
          <w:sz w:val="22"/>
          <w:szCs w:val="22"/>
          <w:u w:val="single"/>
        </w:rPr>
      </w:pPr>
      <w:r w:rsidRPr="00E62EB9">
        <w:rPr>
          <w:rFonts w:cs="Arial"/>
          <w:b/>
          <w:bCs/>
          <w:sz w:val="22"/>
          <w:szCs w:val="22"/>
          <w:u w:val="single"/>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E62EB9" w:rsidRPr="00E62EB9" w:rsidTr="00F2564E">
        <w:tc>
          <w:tcPr>
            <w:tcW w:w="9708" w:type="dxa"/>
            <w:shd w:val="clear" w:color="auto" w:fill="auto"/>
          </w:tcPr>
          <w:p w:rsidR="00E62EB9" w:rsidRPr="00E62EB9" w:rsidRDefault="00E62EB9" w:rsidP="00E62EB9">
            <w:pPr>
              <w:pStyle w:val="a3"/>
              <w:jc w:val="both"/>
              <w:rPr>
                <w:rFonts w:cs="Arial"/>
                <w:bCs/>
                <w:sz w:val="22"/>
                <w:szCs w:val="22"/>
              </w:rPr>
            </w:pPr>
            <w:r w:rsidRPr="00E62EB9">
              <w:rPr>
                <w:rFonts w:cs="Arial"/>
                <w:bCs/>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E62EB9" w:rsidRPr="00E62EB9" w:rsidRDefault="00E62EB9" w:rsidP="00E62EB9">
      <w:pPr>
        <w:pStyle w:val="a3"/>
        <w:jc w:val="both"/>
        <w:rPr>
          <w:rFonts w:cs="Arial"/>
          <w:bCs/>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E62EB9" w:rsidRPr="00E62EB9" w:rsidTr="00F2564E">
        <w:trPr>
          <w:gridAfter w:val="1"/>
          <w:wAfter w:w="200" w:type="dxa"/>
          <w:cantSplit/>
          <w:trHeight w:val="415"/>
        </w:trPr>
        <w:tc>
          <w:tcPr>
            <w:tcW w:w="1260" w:type="dxa"/>
          </w:tcPr>
          <w:p w:rsidR="00E62EB9" w:rsidRPr="00E62EB9" w:rsidRDefault="00E62EB9" w:rsidP="00E62EB9">
            <w:pPr>
              <w:pStyle w:val="a3"/>
              <w:jc w:val="both"/>
              <w:rPr>
                <w:rFonts w:cs="Arial"/>
                <w:bCs/>
                <w:sz w:val="22"/>
                <w:szCs w:val="22"/>
              </w:rPr>
            </w:pPr>
            <w:r w:rsidRPr="00E62EB9">
              <w:rPr>
                <w:rFonts w:cs="Arial"/>
                <w:bCs/>
                <w:sz w:val="22"/>
                <w:szCs w:val="22"/>
              </w:rPr>
              <w:t>ΠΡΟΣ</w:t>
            </w:r>
            <w:r w:rsidRPr="00E62EB9">
              <w:rPr>
                <w:rFonts w:cs="Arial"/>
                <w:bCs/>
                <w:sz w:val="22"/>
                <w:szCs w:val="22"/>
                <w:vertAlign w:val="superscript"/>
              </w:rPr>
              <w:t>(1)</w:t>
            </w:r>
            <w:r w:rsidRPr="00E62EB9">
              <w:rPr>
                <w:rFonts w:cs="Arial"/>
                <w:bCs/>
                <w:sz w:val="22"/>
                <w:szCs w:val="22"/>
              </w:rPr>
              <w:t>:</w:t>
            </w:r>
          </w:p>
        </w:tc>
        <w:tc>
          <w:tcPr>
            <w:tcW w:w="8340" w:type="dxa"/>
            <w:gridSpan w:val="14"/>
          </w:tcPr>
          <w:p w:rsidR="00E62EB9" w:rsidRPr="00E62EB9" w:rsidRDefault="00E62EB9" w:rsidP="00E62EB9">
            <w:pPr>
              <w:pStyle w:val="a3"/>
              <w:jc w:val="both"/>
              <w:rPr>
                <w:rFonts w:cs="Arial"/>
                <w:bCs/>
                <w:sz w:val="22"/>
                <w:szCs w:val="22"/>
              </w:rPr>
            </w:pPr>
            <w:r w:rsidRPr="00E62EB9">
              <w:rPr>
                <w:rFonts w:cs="Arial"/>
                <w:bCs/>
                <w:sz w:val="22"/>
                <w:szCs w:val="22"/>
              </w:rPr>
              <w:t>ΓΕΝΙΚΟ ΝΟΣΟΚΟΜΕΙΟ ΑΘΗΝΩΝ «Η ΕΛΠΙΣ»</w:t>
            </w:r>
          </w:p>
        </w:tc>
      </w:tr>
      <w:tr w:rsidR="00E62EB9" w:rsidRPr="00E62EB9" w:rsidTr="00F2564E">
        <w:trPr>
          <w:gridAfter w:val="1"/>
          <w:wAfter w:w="200" w:type="dxa"/>
          <w:cantSplit/>
          <w:trHeight w:val="415"/>
        </w:trPr>
        <w:tc>
          <w:tcPr>
            <w:tcW w:w="1260" w:type="dxa"/>
          </w:tcPr>
          <w:p w:rsidR="00E62EB9" w:rsidRPr="00E62EB9" w:rsidRDefault="00E62EB9" w:rsidP="00E62EB9">
            <w:pPr>
              <w:pStyle w:val="a3"/>
              <w:jc w:val="both"/>
              <w:rPr>
                <w:rFonts w:cs="Arial"/>
                <w:bCs/>
                <w:sz w:val="22"/>
                <w:szCs w:val="22"/>
              </w:rPr>
            </w:pPr>
            <w:r w:rsidRPr="00E62EB9">
              <w:rPr>
                <w:rFonts w:cs="Arial"/>
                <w:bCs/>
                <w:sz w:val="22"/>
                <w:szCs w:val="22"/>
              </w:rPr>
              <w:t>Ο – Η Όνομα:</w:t>
            </w:r>
          </w:p>
        </w:tc>
        <w:tc>
          <w:tcPr>
            <w:tcW w:w="3749" w:type="dxa"/>
            <w:gridSpan w:val="5"/>
          </w:tcPr>
          <w:p w:rsidR="00E62EB9" w:rsidRPr="00E62EB9" w:rsidRDefault="00E62EB9" w:rsidP="00E62EB9">
            <w:pPr>
              <w:pStyle w:val="a3"/>
              <w:jc w:val="both"/>
              <w:rPr>
                <w:rFonts w:cs="Arial"/>
                <w:bCs/>
                <w:sz w:val="22"/>
                <w:szCs w:val="22"/>
              </w:rPr>
            </w:pPr>
          </w:p>
        </w:tc>
        <w:tc>
          <w:tcPr>
            <w:tcW w:w="1080" w:type="dxa"/>
            <w:gridSpan w:val="3"/>
          </w:tcPr>
          <w:p w:rsidR="00E62EB9" w:rsidRPr="00E62EB9" w:rsidRDefault="00E62EB9" w:rsidP="00E62EB9">
            <w:pPr>
              <w:pStyle w:val="a3"/>
              <w:jc w:val="both"/>
              <w:rPr>
                <w:rFonts w:cs="Arial"/>
                <w:bCs/>
                <w:sz w:val="22"/>
                <w:szCs w:val="22"/>
              </w:rPr>
            </w:pPr>
            <w:r w:rsidRPr="00E62EB9">
              <w:rPr>
                <w:rFonts w:cs="Arial"/>
                <w:bCs/>
                <w:sz w:val="22"/>
                <w:szCs w:val="22"/>
              </w:rPr>
              <w:t>Επώνυμο:</w:t>
            </w:r>
          </w:p>
        </w:tc>
        <w:tc>
          <w:tcPr>
            <w:tcW w:w="3511" w:type="dxa"/>
            <w:gridSpan w:val="6"/>
          </w:tcPr>
          <w:p w:rsidR="00E62EB9" w:rsidRPr="00E62EB9" w:rsidRDefault="00E62EB9" w:rsidP="00E62EB9">
            <w:pPr>
              <w:pStyle w:val="a3"/>
              <w:jc w:val="both"/>
              <w:rPr>
                <w:rFonts w:cs="Arial"/>
                <w:bCs/>
                <w:sz w:val="22"/>
                <w:szCs w:val="22"/>
              </w:rPr>
            </w:pPr>
          </w:p>
        </w:tc>
      </w:tr>
      <w:tr w:rsidR="00E62EB9" w:rsidRPr="00E62EB9" w:rsidTr="00F2564E">
        <w:trPr>
          <w:gridAfter w:val="1"/>
          <w:wAfter w:w="200" w:type="dxa"/>
          <w:cantSplit/>
          <w:trHeight w:val="99"/>
        </w:trPr>
        <w:tc>
          <w:tcPr>
            <w:tcW w:w="2340" w:type="dxa"/>
            <w:gridSpan w:val="4"/>
          </w:tcPr>
          <w:p w:rsidR="00E62EB9" w:rsidRPr="00E62EB9" w:rsidRDefault="00E62EB9" w:rsidP="00E62EB9">
            <w:pPr>
              <w:pStyle w:val="a3"/>
              <w:jc w:val="both"/>
              <w:rPr>
                <w:rFonts w:cs="Arial"/>
                <w:bCs/>
                <w:sz w:val="22"/>
                <w:szCs w:val="22"/>
              </w:rPr>
            </w:pPr>
            <w:r w:rsidRPr="00E62EB9">
              <w:rPr>
                <w:rFonts w:cs="Arial"/>
                <w:bCs/>
                <w:sz w:val="22"/>
                <w:szCs w:val="22"/>
              </w:rPr>
              <w:t xml:space="preserve">Όνομα και Επώνυμο Πατέρα: </w:t>
            </w:r>
          </w:p>
        </w:tc>
        <w:tc>
          <w:tcPr>
            <w:tcW w:w="7260" w:type="dxa"/>
            <w:gridSpan w:val="11"/>
          </w:tcPr>
          <w:p w:rsidR="00E62EB9" w:rsidRPr="00E62EB9" w:rsidRDefault="00E62EB9" w:rsidP="00E62EB9">
            <w:pPr>
              <w:pStyle w:val="a3"/>
              <w:jc w:val="both"/>
              <w:rPr>
                <w:rFonts w:cs="Arial"/>
                <w:bCs/>
                <w:sz w:val="22"/>
                <w:szCs w:val="22"/>
              </w:rPr>
            </w:pPr>
          </w:p>
        </w:tc>
      </w:tr>
      <w:tr w:rsidR="00E62EB9" w:rsidRPr="00E62EB9" w:rsidTr="00F2564E">
        <w:trPr>
          <w:gridAfter w:val="1"/>
          <w:wAfter w:w="200" w:type="dxa"/>
          <w:cantSplit/>
          <w:trHeight w:val="99"/>
        </w:trPr>
        <w:tc>
          <w:tcPr>
            <w:tcW w:w="2340" w:type="dxa"/>
            <w:gridSpan w:val="4"/>
          </w:tcPr>
          <w:p w:rsidR="00E62EB9" w:rsidRPr="00E62EB9" w:rsidRDefault="00E62EB9" w:rsidP="00E62EB9">
            <w:pPr>
              <w:pStyle w:val="a3"/>
              <w:jc w:val="both"/>
              <w:rPr>
                <w:rFonts w:cs="Arial"/>
                <w:bCs/>
                <w:sz w:val="22"/>
                <w:szCs w:val="22"/>
              </w:rPr>
            </w:pPr>
            <w:r w:rsidRPr="00E62EB9">
              <w:rPr>
                <w:rFonts w:cs="Arial"/>
                <w:bCs/>
                <w:sz w:val="22"/>
                <w:szCs w:val="22"/>
              </w:rPr>
              <w:t>Όνομα και Επώνυμο Μητέρας:</w:t>
            </w:r>
          </w:p>
        </w:tc>
        <w:tc>
          <w:tcPr>
            <w:tcW w:w="7260" w:type="dxa"/>
            <w:gridSpan w:val="11"/>
          </w:tcPr>
          <w:p w:rsidR="00E62EB9" w:rsidRPr="00E62EB9" w:rsidRDefault="00E62EB9" w:rsidP="00E62EB9">
            <w:pPr>
              <w:pStyle w:val="a3"/>
              <w:jc w:val="both"/>
              <w:rPr>
                <w:rFonts w:cs="Arial"/>
                <w:bCs/>
                <w:sz w:val="22"/>
                <w:szCs w:val="22"/>
              </w:rPr>
            </w:pPr>
          </w:p>
        </w:tc>
      </w:tr>
      <w:tr w:rsidR="00E62EB9" w:rsidRPr="00E62EB9" w:rsidTr="00F2564E">
        <w:trPr>
          <w:gridAfter w:val="1"/>
          <w:wAfter w:w="200" w:type="dxa"/>
          <w:cantSplit/>
        </w:trPr>
        <w:tc>
          <w:tcPr>
            <w:tcW w:w="2340" w:type="dxa"/>
            <w:gridSpan w:val="4"/>
          </w:tcPr>
          <w:p w:rsidR="00E62EB9" w:rsidRPr="00E62EB9" w:rsidRDefault="00E62EB9" w:rsidP="00E62EB9">
            <w:pPr>
              <w:pStyle w:val="a3"/>
              <w:jc w:val="both"/>
              <w:rPr>
                <w:rFonts w:cs="Arial"/>
                <w:bCs/>
                <w:sz w:val="22"/>
                <w:szCs w:val="22"/>
              </w:rPr>
            </w:pPr>
            <w:r w:rsidRPr="00E62EB9">
              <w:rPr>
                <w:rFonts w:cs="Arial"/>
                <w:bCs/>
                <w:sz w:val="22"/>
                <w:szCs w:val="22"/>
              </w:rPr>
              <w:t>Ημερομηνία γέννησης</w:t>
            </w:r>
            <w:r w:rsidRPr="00E62EB9">
              <w:rPr>
                <w:rFonts w:cs="Arial"/>
                <w:bCs/>
                <w:sz w:val="22"/>
                <w:szCs w:val="22"/>
                <w:vertAlign w:val="superscript"/>
              </w:rPr>
              <w:t>(2)</w:t>
            </w:r>
            <w:r w:rsidRPr="00E62EB9">
              <w:rPr>
                <w:rFonts w:cs="Arial"/>
                <w:bCs/>
                <w:sz w:val="22"/>
                <w:szCs w:val="22"/>
              </w:rPr>
              <w:t xml:space="preserve">: </w:t>
            </w:r>
          </w:p>
        </w:tc>
        <w:tc>
          <w:tcPr>
            <w:tcW w:w="7260" w:type="dxa"/>
            <w:gridSpan w:val="11"/>
          </w:tcPr>
          <w:p w:rsidR="00E62EB9" w:rsidRPr="00E62EB9" w:rsidRDefault="00E62EB9" w:rsidP="00E62EB9">
            <w:pPr>
              <w:pStyle w:val="a3"/>
              <w:jc w:val="both"/>
              <w:rPr>
                <w:rFonts w:cs="Arial"/>
                <w:bCs/>
                <w:sz w:val="22"/>
                <w:szCs w:val="22"/>
              </w:rPr>
            </w:pPr>
          </w:p>
        </w:tc>
      </w:tr>
      <w:tr w:rsidR="00E62EB9" w:rsidRPr="00E62EB9" w:rsidTr="00F2564E">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E62EB9" w:rsidRPr="00E62EB9" w:rsidRDefault="00E62EB9" w:rsidP="00E62EB9">
            <w:pPr>
              <w:pStyle w:val="a3"/>
              <w:jc w:val="both"/>
              <w:rPr>
                <w:rFonts w:cs="Arial"/>
                <w:bCs/>
                <w:sz w:val="22"/>
                <w:szCs w:val="22"/>
              </w:rPr>
            </w:pPr>
            <w:r w:rsidRPr="00E62EB9">
              <w:rPr>
                <w:rFonts w:cs="Arial"/>
                <w:bCs/>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E62EB9" w:rsidRPr="00E62EB9" w:rsidRDefault="00E62EB9" w:rsidP="00E62EB9">
            <w:pPr>
              <w:pStyle w:val="a3"/>
              <w:jc w:val="both"/>
              <w:rPr>
                <w:rFonts w:cs="Arial"/>
                <w:bCs/>
                <w:sz w:val="22"/>
                <w:szCs w:val="22"/>
              </w:rPr>
            </w:pPr>
          </w:p>
        </w:tc>
      </w:tr>
      <w:tr w:rsidR="00E62EB9" w:rsidRPr="00E62EB9" w:rsidTr="00F2564E">
        <w:trPr>
          <w:gridAfter w:val="1"/>
          <w:wAfter w:w="200" w:type="dxa"/>
          <w:cantSplit/>
        </w:trPr>
        <w:tc>
          <w:tcPr>
            <w:tcW w:w="2340" w:type="dxa"/>
            <w:gridSpan w:val="4"/>
          </w:tcPr>
          <w:p w:rsidR="00E62EB9" w:rsidRPr="00E62EB9" w:rsidRDefault="00E62EB9" w:rsidP="00E62EB9">
            <w:pPr>
              <w:pStyle w:val="a3"/>
              <w:jc w:val="both"/>
              <w:rPr>
                <w:rFonts w:cs="Arial"/>
                <w:bCs/>
                <w:sz w:val="22"/>
                <w:szCs w:val="22"/>
              </w:rPr>
            </w:pPr>
            <w:r w:rsidRPr="00E62EB9">
              <w:rPr>
                <w:rFonts w:cs="Arial"/>
                <w:bCs/>
                <w:sz w:val="22"/>
                <w:szCs w:val="22"/>
              </w:rPr>
              <w:t>Αριθμός Δελτίου Ταυτότητας:</w:t>
            </w:r>
          </w:p>
        </w:tc>
        <w:tc>
          <w:tcPr>
            <w:tcW w:w="3029" w:type="dxa"/>
            <w:gridSpan w:val="3"/>
          </w:tcPr>
          <w:p w:rsidR="00E62EB9" w:rsidRPr="00E62EB9" w:rsidRDefault="00E62EB9" w:rsidP="00E62EB9">
            <w:pPr>
              <w:pStyle w:val="a3"/>
              <w:jc w:val="both"/>
              <w:rPr>
                <w:rFonts w:cs="Arial"/>
                <w:bCs/>
                <w:sz w:val="22"/>
                <w:szCs w:val="22"/>
              </w:rPr>
            </w:pPr>
          </w:p>
        </w:tc>
        <w:tc>
          <w:tcPr>
            <w:tcW w:w="720" w:type="dxa"/>
            <w:gridSpan w:val="2"/>
          </w:tcPr>
          <w:p w:rsidR="00E62EB9" w:rsidRPr="00E62EB9" w:rsidRDefault="00E62EB9" w:rsidP="00E62EB9">
            <w:pPr>
              <w:pStyle w:val="a3"/>
              <w:jc w:val="both"/>
              <w:rPr>
                <w:rFonts w:cs="Arial"/>
                <w:bCs/>
                <w:sz w:val="22"/>
                <w:szCs w:val="22"/>
              </w:rPr>
            </w:pPr>
            <w:proofErr w:type="spellStart"/>
            <w:r w:rsidRPr="00E62EB9">
              <w:rPr>
                <w:rFonts w:cs="Arial"/>
                <w:bCs/>
                <w:sz w:val="22"/>
                <w:szCs w:val="22"/>
              </w:rPr>
              <w:t>Τηλ</w:t>
            </w:r>
            <w:proofErr w:type="spellEnd"/>
            <w:r w:rsidRPr="00E62EB9">
              <w:rPr>
                <w:rFonts w:cs="Arial"/>
                <w:bCs/>
                <w:sz w:val="22"/>
                <w:szCs w:val="22"/>
              </w:rPr>
              <w:t>:</w:t>
            </w:r>
          </w:p>
        </w:tc>
        <w:tc>
          <w:tcPr>
            <w:tcW w:w="3511" w:type="dxa"/>
            <w:gridSpan w:val="6"/>
          </w:tcPr>
          <w:p w:rsidR="00E62EB9" w:rsidRPr="00E62EB9" w:rsidRDefault="00E62EB9" w:rsidP="00E62EB9">
            <w:pPr>
              <w:pStyle w:val="a3"/>
              <w:jc w:val="both"/>
              <w:rPr>
                <w:rFonts w:cs="Arial"/>
                <w:bCs/>
                <w:sz w:val="22"/>
                <w:szCs w:val="22"/>
              </w:rPr>
            </w:pPr>
          </w:p>
        </w:tc>
      </w:tr>
      <w:tr w:rsidR="00E62EB9" w:rsidRPr="00E62EB9" w:rsidTr="00F2564E">
        <w:trPr>
          <w:gridAfter w:val="1"/>
          <w:wAfter w:w="200" w:type="dxa"/>
          <w:cantSplit/>
        </w:trPr>
        <w:tc>
          <w:tcPr>
            <w:tcW w:w="1589" w:type="dxa"/>
            <w:gridSpan w:val="2"/>
          </w:tcPr>
          <w:p w:rsidR="00E62EB9" w:rsidRPr="00E62EB9" w:rsidRDefault="00E62EB9" w:rsidP="00E62EB9">
            <w:pPr>
              <w:pStyle w:val="a3"/>
              <w:jc w:val="both"/>
              <w:rPr>
                <w:rFonts w:cs="Arial"/>
                <w:bCs/>
                <w:sz w:val="22"/>
                <w:szCs w:val="22"/>
              </w:rPr>
            </w:pPr>
            <w:r w:rsidRPr="00E62EB9">
              <w:rPr>
                <w:rFonts w:cs="Arial"/>
                <w:bCs/>
                <w:sz w:val="22"/>
                <w:szCs w:val="22"/>
              </w:rPr>
              <w:t>Τόπος Κατοικίας:</w:t>
            </w:r>
          </w:p>
        </w:tc>
        <w:tc>
          <w:tcPr>
            <w:tcW w:w="2700" w:type="dxa"/>
            <w:gridSpan w:val="3"/>
          </w:tcPr>
          <w:p w:rsidR="00E62EB9" w:rsidRPr="00E62EB9" w:rsidRDefault="00E62EB9" w:rsidP="00E62EB9">
            <w:pPr>
              <w:pStyle w:val="a3"/>
              <w:jc w:val="both"/>
              <w:rPr>
                <w:rFonts w:cs="Arial"/>
                <w:bCs/>
                <w:sz w:val="22"/>
                <w:szCs w:val="22"/>
              </w:rPr>
            </w:pPr>
          </w:p>
        </w:tc>
        <w:tc>
          <w:tcPr>
            <w:tcW w:w="720" w:type="dxa"/>
          </w:tcPr>
          <w:p w:rsidR="00E62EB9" w:rsidRPr="00E62EB9" w:rsidRDefault="00E62EB9" w:rsidP="00E62EB9">
            <w:pPr>
              <w:pStyle w:val="a3"/>
              <w:jc w:val="both"/>
              <w:rPr>
                <w:rFonts w:cs="Arial"/>
                <w:bCs/>
                <w:sz w:val="22"/>
                <w:szCs w:val="22"/>
              </w:rPr>
            </w:pPr>
            <w:r w:rsidRPr="00E62EB9">
              <w:rPr>
                <w:rFonts w:cs="Arial"/>
                <w:bCs/>
                <w:sz w:val="22"/>
                <w:szCs w:val="22"/>
              </w:rPr>
              <w:t>Οδός:</w:t>
            </w:r>
          </w:p>
        </w:tc>
        <w:tc>
          <w:tcPr>
            <w:tcW w:w="2160" w:type="dxa"/>
            <w:gridSpan w:val="5"/>
          </w:tcPr>
          <w:p w:rsidR="00E62EB9" w:rsidRPr="00E62EB9" w:rsidRDefault="00E62EB9" w:rsidP="00E62EB9">
            <w:pPr>
              <w:pStyle w:val="a3"/>
              <w:jc w:val="both"/>
              <w:rPr>
                <w:rFonts w:cs="Arial"/>
                <w:bCs/>
                <w:sz w:val="22"/>
                <w:szCs w:val="22"/>
              </w:rPr>
            </w:pPr>
          </w:p>
        </w:tc>
        <w:tc>
          <w:tcPr>
            <w:tcW w:w="720" w:type="dxa"/>
          </w:tcPr>
          <w:p w:rsidR="00E62EB9" w:rsidRPr="00E62EB9" w:rsidRDefault="00E62EB9" w:rsidP="00E62EB9">
            <w:pPr>
              <w:pStyle w:val="a3"/>
              <w:jc w:val="both"/>
              <w:rPr>
                <w:rFonts w:cs="Arial"/>
                <w:bCs/>
                <w:sz w:val="22"/>
                <w:szCs w:val="22"/>
              </w:rPr>
            </w:pPr>
            <w:proofErr w:type="spellStart"/>
            <w:r w:rsidRPr="00E62EB9">
              <w:rPr>
                <w:rFonts w:cs="Arial"/>
                <w:bCs/>
                <w:sz w:val="22"/>
                <w:szCs w:val="22"/>
              </w:rPr>
              <w:t>Αριθ</w:t>
            </w:r>
            <w:proofErr w:type="spellEnd"/>
            <w:r w:rsidRPr="00E62EB9">
              <w:rPr>
                <w:rFonts w:cs="Arial"/>
                <w:bCs/>
                <w:sz w:val="22"/>
                <w:szCs w:val="22"/>
              </w:rPr>
              <w:t>:</w:t>
            </w:r>
          </w:p>
        </w:tc>
        <w:tc>
          <w:tcPr>
            <w:tcW w:w="540" w:type="dxa"/>
          </w:tcPr>
          <w:p w:rsidR="00E62EB9" w:rsidRPr="00E62EB9" w:rsidRDefault="00E62EB9" w:rsidP="00E62EB9">
            <w:pPr>
              <w:pStyle w:val="a3"/>
              <w:jc w:val="both"/>
              <w:rPr>
                <w:rFonts w:cs="Arial"/>
                <w:bCs/>
                <w:sz w:val="22"/>
                <w:szCs w:val="22"/>
              </w:rPr>
            </w:pPr>
          </w:p>
        </w:tc>
        <w:tc>
          <w:tcPr>
            <w:tcW w:w="540" w:type="dxa"/>
          </w:tcPr>
          <w:p w:rsidR="00E62EB9" w:rsidRPr="00E62EB9" w:rsidRDefault="00E62EB9" w:rsidP="00E62EB9">
            <w:pPr>
              <w:pStyle w:val="a3"/>
              <w:jc w:val="both"/>
              <w:rPr>
                <w:rFonts w:cs="Arial"/>
                <w:bCs/>
                <w:sz w:val="22"/>
                <w:szCs w:val="22"/>
              </w:rPr>
            </w:pPr>
            <w:r w:rsidRPr="00E62EB9">
              <w:rPr>
                <w:rFonts w:cs="Arial"/>
                <w:bCs/>
                <w:sz w:val="22"/>
                <w:szCs w:val="22"/>
              </w:rPr>
              <w:t>ΤΚ:</w:t>
            </w:r>
          </w:p>
        </w:tc>
        <w:tc>
          <w:tcPr>
            <w:tcW w:w="631" w:type="dxa"/>
          </w:tcPr>
          <w:p w:rsidR="00E62EB9" w:rsidRPr="00E62EB9" w:rsidRDefault="00E62EB9" w:rsidP="00E62EB9">
            <w:pPr>
              <w:pStyle w:val="a3"/>
              <w:jc w:val="both"/>
              <w:rPr>
                <w:rFonts w:cs="Arial"/>
                <w:bCs/>
                <w:sz w:val="22"/>
                <w:szCs w:val="22"/>
              </w:rPr>
            </w:pPr>
          </w:p>
        </w:tc>
      </w:tr>
      <w:tr w:rsidR="00E62EB9" w:rsidRPr="00E62EB9" w:rsidTr="00F2564E">
        <w:trPr>
          <w:gridAfter w:val="1"/>
          <w:wAfter w:w="200" w:type="dxa"/>
          <w:cantSplit/>
          <w:trHeight w:val="520"/>
        </w:trPr>
        <w:tc>
          <w:tcPr>
            <w:tcW w:w="2247" w:type="dxa"/>
            <w:gridSpan w:val="3"/>
            <w:vAlign w:val="bottom"/>
          </w:tcPr>
          <w:p w:rsidR="00E62EB9" w:rsidRPr="00E62EB9" w:rsidRDefault="00E62EB9" w:rsidP="00E62EB9">
            <w:pPr>
              <w:pStyle w:val="a3"/>
              <w:jc w:val="both"/>
              <w:rPr>
                <w:rFonts w:cs="Arial"/>
                <w:bCs/>
                <w:sz w:val="22"/>
                <w:szCs w:val="22"/>
              </w:rPr>
            </w:pPr>
            <w:r w:rsidRPr="00E62EB9">
              <w:rPr>
                <w:rFonts w:cs="Arial"/>
                <w:bCs/>
                <w:sz w:val="22"/>
                <w:szCs w:val="22"/>
              </w:rPr>
              <w:t xml:space="preserve">Αρ. </w:t>
            </w:r>
            <w:proofErr w:type="spellStart"/>
            <w:r w:rsidRPr="00E62EB9">
              <w:rPr>
                <w:rFonts w:cs="Arial"/>
                <w:bCs/>
                <w:sz w:val="22"/>
                <w:szCs w:val="22"/>
              </w:rPr>
              <w:t>Τηλεομοιοτύπου</w:t>
            </w:r>
            <w:proofErr w:type="spellEnd"/>
            <w:r w:rsidRPr="00E62EB9">
              <w:rPr>
                <w:rFonts w:cs="Arial"/>
                <w:bCs/>
                <w:sz w:val="22"/>
                <w:szCs w:val="22"/>
              </w:rPr>
              <w:t xml:space="preserve"> (</w:t>
            </w:r>
            <w:r w:rsidRPr="00E62EB9">
              <w:rPr>
                <w:rFonts w:cs="Arial"/>
                <w:bCs/>
                <w:sz w:val="22"/>
                <w:szCs w:val="22"/>
                <w:lang w:val="en-US"/>
              </w:rPr>
              <w:t>Fax</w:t>
            </w:r>
            <w:r w:rsidRPr="00E62EB9">
              <w:rPr>
                <w:rFonts w:cs="Arial"/>
                <w:bCs/>
                <w:sz w:val="22"/>
                <w:szCs w:val="22"/>
              </w:rPr>
              <w:t>):</w:t>
            </w:r>
          </w:p>
        </w:tc>
        <w:tc>
          <w:tcPr>
            <w:tcW w:w="3153" w:type="dxa"/>
            <w:gridSpan w:val="5"/>
            <w:vAlign w:val="bottom"/>
          </w:tcPr>
          <w:p w:rsidR="00E62EB9" w:rsidRPr="00E62EB9" w:rsidRDefault="00E62EB9" w:rsidP="00E62EB9">
            <w:pPr>
              <w:pStyle w:val="a3"/>
              <w:jc w:val="both"/>
              <w:rPr>
                <w:rFonts w:cs="Arial"/>
                <w:bCs/>
                <w:sz w:val="22"/>
                <w:szCs w:val="22"/>
              </w:rPr>
            </w:pPr>
          </w:p>
        </w:tc>
        <w:tc>
          <w:tcPr>
            <w:tcW w:w="1440" w:type="dxa"/>
            <w:gridSpan w:val="2"/>
            <w:vAlign w:val="bottom"/>
          </w:tcPr>
          <w:p w:rsidR="00E62EB9" w:rsidRPr="00E62EB9" w:rsidRDefault="00E62EB9" w:rsidP="00E62EB9">
            <w:pPr>
              <w:pStyle w:val="a3"/>
              <w:jc w:val="both"/>
              <w:rPr>
                <w:rFonts w:cs="Arial"/>
                <w:bCs/>
                <w:sz w:val="22"/>
                <w:szCs w:val="22"/>
              </w:rPr>
            </w:pPr>
            <w:r w:rsidRPr="00E62EB9">
              <w:rPr>
                <w:rFonts w:cs="Arial"/>
                <w:bCs/>
                <w:sz w:val="22"/>
                <w:szCs w:val="22"/>
              </w:rPr>
              <w:t>Δ/νση Ηλεκτρ. Ταχυδρομείου</w:t>
            </w:r>
          </w:p>
          <w:p w:rsidR="00E62EB9" w:rsidRPr="00E62EB9" w:rsidRDefault="00E62EB9" w:rsidP="00E62EB9">
            <w:pPr>
              <w:pStyle w:val="a3"/>
              <w:jc w:val="both"/>
              <w:rPr>
                <w:rFonts w:cs="Arial"/>
                <w:bCs/>
                <w:sz w:val="22"/>
                <w:szCs w:val="22"/>
              </w:rPr>
            </w:pPr>
            <w:r w:rsidRPr="00E62EB9">
              <w:rPr>
                <w:rFonts w:cs="Arial"/>
                <w:bCs/>
                <w:sz w:val="22"/>
                <w:szCs w:val="22"/>
              </w:rPr>
              <w:t>(Ε</w:t>
            </w:r>
            <w:r w:rsidRPr="00E62EB9">
              <w:rPr>
                <w:rFonts w:cs="Arial"/>
                <w:bCs/>
                <w:sz w:val="22"/>
                <w:szCs w:val="22"/>
                <w:lang w:val="en-US"/>
              </w:rPr>
              <w:t>mail</w:t>
            </w:r>
            <w:r w:rsidRPr="00E62EB9">
              <w:rPr>
                <w:rFonts w:cs="Arial"/>
                <w:bCs/>
                <w:sz w:val="22"/>
                <w:szCs w:val="22"/>
              </w:rPr>
              <w:t>):</w:t>
            </w:r>
          </w:p>
        </w:tc>
        <w:tc>
          <w:tcPr>
            <w:tcW w:w="2760" w:type="dxa"/>
            <w:gridSpan w:val="5"/>
            <w:vAlign w:val="bottom"/>
          </w:tcPr>
          <w:p w:rsidR="00E62EB9" w:rsidRPr="00E62EB9" w:rsidRDefault="00E62EB9" w:rsidP="00E62EB9">
            <w:pPr>
              <w:pStyle w:val="a3"/>
              <w:jc w:val="both"/>
              <w:rPr>
                <w:rFonts w:cs="Arial"/>
                <w:bCs/>
                <w:sz w:val="22"/>
                <w:szCs w:val="22"/>
              </w:rPr>
            </w:pPr>
          </w:p>
        </w:tc>
      </w:tr>
      <w:tr w:rsidR="00E62EB9" w:rsidRPr="00E62EB9" w:rsidTr="00F2564E">
        <w:tc>
          <w:tcPr>
            <w:tcW w:w="9800" w:type="dxa"/>
            <w:gridSpan w:val="16"/>
            <w:tcBorders>
              <w:top w:val="nil"/>
              <w:left w:val="nil"/>
              <w:bottom w:val="nil"/>
              <w:right w:val="nil"/>
            </w:tcBorders>
          </w:tcPr>
          <w:p w:rsidR="00E62EB9" w:rsidRPr="00E62EB9" w:rsidRDefault="00E62EB9" w:rsidP="00E62EB9">
            <w:pPr>
              <w:pStyle w:val="a3"/>
              <w:jc w:val="both"/>
              <w:rPr>
                <w:rFonts w:cs="Arial"/>
                <w:bCs/>
                <w:sz w:val="22"/>
                <w:szCs w:val="22"/>
              </w:rPr>
            </w:pPr>
          </w:p>
          <w:p w:rsidR="00E62EB9" w:rsidRPr="00E62EB9" w:rsidRDefault="00E62EB9" w:rsidP="00E62EB9">
            <w:pPr>
              <w:pStyle w:val="a3"/>
              <w:jc w:val="both"/>
              <w:rPr>
                <w:rFonts w:cs="Arial"/>
                <w:bCs/>
                <w:sz w:val="22"/>
                <w:szCs w:val="22"/>
              </w:rPr>
            </w:pPr>
            <w:r w:rsidRPr="00E62EB9">
              <w:rPr>
                <w:rFonts w:cs="Arial"/>
                <w:bCs/>
                <w:sz w:val="22"/>
                <w:szCs w:val="22"/>
              </w:rPr>
              <w:t xml:space="preserve">Με ατομική μου ευθύνη και γνωρίζοντας τις κυρώσεις </w:t>
            </w:r>
            <w:r w:rsidRPr="00E62EB9">
              <w:rPr>
                <w:rFonts w:cs="Arial"/>
                <w:bCs/>
                <w:sz w:val="22"/>
                <w:szCs w:val="22"/>
                <w:vertAlign w:val="superscript"/>
              </w:rPr>
              <w:t>(3)</w:t>
            </w:r>
            <w:r w:rsidRPr="00E62EB9">
              <w:rPr>
                <w:rFonts w:cs="Arial"/>
                <w:bCs/>
                <w:sz w:val="22"/>
                <w:szCs w:val="22"/>
              </w:rPr>
              <w:t xml:space="preserve">, που προβλέπονται από τις διατάξεις της παρ. 6 του άρθρου 22 του Ν. 1599/1986, δηλώνω ότι: </w:t>
            </w:r>
          </w:p>
        </w:tc>
      </w:tr>
      <w:tr w:rsidR="00E62EB9" w:rsidRPr="00E62EB9" w:rsidTr="00F2564E">
        <w:tc>
          <w:tcPr>
            <w:tcW w:w="9800" w:type="dxa"/>
            <w:gridSpan w:val="16"/>
            <w:tcBorders>
              <w:top w:val="nil"/>
              <w:left w:val="nil"/>
              <w:bottom w:val="dashed" w:sz="4" w:space="0" w:color="auto"/>
              <w:right w:val="nil"/>
            </w:tcBorders>
          </w:tcPr>
          <w:p w:rsidR="00E62EB9" w:rsidRPr="00E62EB9" w:rsidRDefault="00E62EB9" w:rsidP="00E62EB9">
            <w:pPr>
              <w:pStyle w:val="a3"/>
              <w:jc w:val="both"/>
              <w:rPr>
                <w:rFonts w:cs="Arial"/>
                <w:bCs/>
                <w:sz w:val="22"/>
                <w:szCs w:val="22"/>
              </w:rPr>
            </w:pPr>
            <w:r w:rsidRPr="00E62EB9">
              <w:rPr>
                <w:rFonts w:cs="Arial"/>
                <w:bCs/>
                <w:sz w:val="22"/>
                <w:szCs w:val="22"/>
              </w:rPr>
              <w:t>Αναφερόμενοι στην πρόσκληση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E62EB9" w:rsidRPr="00E62EB9" w:rsidRDefault="00E62EB9" w:rsidP="00E62EB9">
            <w:pPr>
              <w:pStyle w:val="a3"/>
              <w:jc w:val="both"/>
              <w:rPr>
                <w:rFonts w:cs="Arial"/>
                <w:bCs/>
                <w:sz w:val="22"/>
                <w:szCs w:val="22"/>
              </w:rPr>
            </w:pPr>
            <w:r w:rsidRPr="00E62EB9">
              <w:rPr>
                <w:rFonts w:cs="Arial"/>
                <w:bCs/>
                <w:sz w:val="22"/>
                <w:szCs w:val="22"/>
              </w:rPr>
              <w:t>α) συμμετοχή σε εγκληματική οργάνωση, όπως αυτή ορίζεται στο άρθρο 2 της απόφασης πλαίσιο 2008/841/ ΔΕΥ του Συμβουλίου της 24ης Οκτωβρίου 2008, για την καταπολέμηση του οργανωμένου εγκλήματος (ΕΕ L 300 της 11.11.2008 σ. 42) και τα εγκλήματα του άρθρου 187 του Ποινικού Κώδικα (εγκληματική οργάνωση),</w:t>
            </w:r>
          </w:p>
          <w:p w:rsidR="00E62EB9" w:rsidRPr="00E62EB9" w:rsidRDefault="00E62EB9" w:rsidP="00E62EB9">
            <w:pPr>
              <w:pStyle w:val="a3"/>
              <w:jc w:val="both"/>
              <w:rPr>
                <w:rFonts w:cs="Arial"/>
                <w:bCs/>
                <w:sz w:val="22"/>
                <w:szCs w:val="22"/>
              </w:rPr>
            </w:pPr>
            <w:r w:rsidRPr="00E62EB9">
              <w:rPr>
                <w:rFonts w:cs="Arial"/>
                <w:bCs/>
                <w:sz w:val="22"/>
                <w:szCs w:val="22"/>
              </w:rPr>
              <w:br/>
              <w:t>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μεσάζοντες), 396 παρ. 2 (δωροδοκία στον ιδιωτικό τομέα) του Ποινικού Κώδικα,</w:t>
            </w:r>
          </w:p>
          <w:p w:rsidR="00E62EB9" w:rsidRPr="00E62EB9" w:rsidRDefault="00E62EB9" w:rsidP="00E62EB9">
            <w:pPr>
              <w:pStyle w:val="a3"/>
              <w:jc w:val="both"/>
              <w:rPr>
                <w:rFonts w:cs="Arial"/>
                <w:bCs/>
                <w:sz w:val="22"/>
                <w:szCs w:val="22"/>
              </w:rPr>
            </w:pPr>
            <w:r w:rsidRPr="00E62EB9">
              <w:rPr>
                <w:rFonts w:cs="Arial"/>
                <w:bCs/>
                <w:sz w:val="22"/>
                <w:szCs w:val="22"/>
              </w:rPr>
              <w:br/>
              <w:t xml:space="preserve">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w:t>
            </w:r>
            <w:r w:rsidRPr="00E62EB9">
              <w:rPr>
                <w:rFonts w:cs="Arial"/>
                <w:bCs/>
                <w:sz w:val="22"/>
                <w:szCs w:val="22"/>
              </w:rPr>
              <w:lastRenderedPageBreak/>
              <w:t xml:space="preserve">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E62EB9">
              <w:rPr>
                <w:rFonts w:cs="Arial"/>
                <w:bCs/>
                <w:sz w:val="22"/>
                <w:szCs w:val="22"/>
              </w:rPr>
              <w:t>επ</w:t>
            </w:r>
            <w:proofErr w:type="spellEnd"/>
            <w:r w:rsidRPr="00E62EB9">
              <w:rPr>
                <w:rFonts w:cs="Arial"/>
                <w:bCs/>
                <w:sz w:val="22"/>
                <w:szCs w:val="22"/>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rsidR="00E62EB9" w:rsidRPr="00E62EB9" w:rsidRDefault="00E62EB9" w:rsidP="00E62EB9">
            <w:pPr>
              <w:pStyle w:val="a3"/>
              <w:jc w:val="both"/>
              <w:rPr>
                <w:rFonts w:cs="Arial"/>
                <w:bCs/>
                <w:sz w:val="22"/>
                <w:szCs w:val="22"/>
              </w:rPr>
            </w:pPr>
            <w:r w:rsidRPr="00E62EB9">
              <w:rPr>
                <w:rFonts w:cs="Arial"/>
                <w:bCs/>
                <w:sz w:val="22"/>
                <w:szCs w:val="22"/>
              </w:rPr>
              <w:b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 103),</w:t>
            </w:r>
          </w:p>
          <w:p w:rsidR="00E62EB9" w:rsidRPr="00E62EB9" w:rsidRDefault="00E62EB9" w:rsidP="00E62EB9">
            <w:pPr>
              <w:pStyle w:val="a3"/>
              <w:jc w:val="both"/>
              <w:rPr>
                <w:rFonts w:cs="Arial"/>
                <w:bCs/>
                <w:sz w:val="22"/>
                <w:szCs w:val="22"/>
              </w:rPr>
            </w:pPr>
            <w:r w:rsidRPr="00E62EB9">
              <w:rPr>
                <w:rFonts w:cs="Arial"/>
                <w:bCs/>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E62EB9">
              <w:rPr>
                <w:rFonts w:cs="Arial"/>
                <w:bCs/>
                <w:sz w:val="22"/>
                <w:szCs w:val="22"/>
              </w:rPr>
              <w:t>αριθμ</w:t>
            </w:r>
            <w:proofErr w:type="spellEnd"/>
            <w:r w:rsidRPr="00E62EB9">
              <w:rPr>
                <w:rFonts w:cs="Arial"/>
                <w:bCs/>
                <w:sz w:val="22"/>
                <w:szCs w:val="22"/>
              </w:rPr>
              <w:t>.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4557/2018 (Α’ 139),</w:t>
            </w:r>
          </w:p>
          <w:p w:rsidR="00E62EB9" w:rsidRPr="00E62EB9" w:rsidRDefault="00E62EB9" w:rsidP="00E62EB9">
            <w:pPr>
              <w:pStyle w:val="a3"/>
              <w:jc w:val="both"/>
              <w:rPr>
                <w:rFonts w:cs="Arial"/>
                <w:bCs/>
                <w:sz w:val="22"/>
                <w:szCs w:val="22"/>
              </w:rPr>
            </w:pPr>
            <w:r w:rsidRPr="00E62EB9">
              <w:rPr>
                <w:rFonts w:cs="Arial"/>
                <w:bCs/>
                <w:sz w:val="22"/>
                <w:szCs w:val="22"/>
              </w:rPr>
              <w:br/>
              <w:t>στ) 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πλαίσιο 2002/629/ΔΕΥ του Συμβουλίου (ΕΕ L 101 της 15.4.2011, σ. 1) και τα εγκλήματα του άρθρου 323Α του Ποινικού κώδικα (εμπορία ανθρώπων).</w:t>
            </w:r>
          </w:p>
          <w:p w:rsidR="00E62EB9" w:rsidRPr="00E62EB9" w:rsidRDefault="00E62EB9" w:rsidP="00E62EB9">
            <w:pPr>
              <w:pStyle w:val="a3"/>
              <w:jc w:val="both"/>
              <w:rPr>
                <w:rFonts w:cs="Arial"/>
                <w:bCs/>
                <w:sz w:val="22"/>
                <w:szCs w:val="22"/>
              </w:rPr>
            </w:pPr>
          </w:p>
          <w:p w:rsidR="00E62EB9" w:rsidRPr="00E62EB9" w:rsidRDefault="00E62EB9" w:rsidP="00E62EB9">
            <w:pPr>
              <w:pStyle w:val="a3"/>
              <w:jc w:val="both"/>
              <w:rPr>
                <w:rFonts w:cs="Arial"/>
                <w:bCs/>
                <w:sz w:val="22"/>
                <w:szCs w:val="22"/>
              </w:rPr>
            </w:pPr>
            <w:r w:rsidRPr="00E62EB9">
              <w:rPr>
                <w:rFonts w:cs="Arial"/>
                <w:bCs/>
                <w:sz w:val="22"/>
                <w:szCs w:val="22"/>
              </w:rPr>
              <w:t xml:space="preserve">τηρεί το σύνολο της ελληνικής Εργατικής κι Ασφαλιστικής Νομοθεσίας </w:t>
            </w:r>
          </w:p>
          <w:p w:rsidR="00E62EB9" w:rsidRPr="00E62EB9" w:rsidRDefault="00E62EB9" w:rsidP="00E62EB9">
            <w:pPr>
              <w:pStyle w:val="a3"/>
              <w:jc w:val="both"/>
              <w:rPr>
                <w:rFonts w:cs="Arial"/>
                <w:bCs/>
                <w:sz w:val="22"/>
                <w:szCs w:val="22"/>
              </w:rPr>
            </w:pPr>
            <w:r w:rsidRPr="00E62EB9">
              <w:rPr>
                <w:rFonts w:cs="Arial"/>
                <w:bCs/>
                <w:sz w:val="22"/>
                <w:szCs w:val="22"/>
              </w:rPr>
              <w:t>αποδέχονται ανεπιφύλακτα τους όρους της παρούσας πρόσκλησης,</w:t>
            </w:r>
          </w:p>
          <w:p w:rsidR="00E62EB9" w:rsidRPr="00E62EB9" w:rsidRDefault="00E62EB9" w:rsidP="00E62EB9">
            <w:pPr>
              <w:pStyle w:val="a3"/>
              <w:jc w:val="both"/>
              <w:rPr>
                <w:rFonts w:cs="Arial"/>
                <w:bCs/>
                <w:sz w:val="22"/>
                <w:szCs w:val="22"/>
              </w:rPr>
            </w:pPr>
            <w:r w:rsidRPr="00E62EB9">
              <w:rPr>
                <w:rFonts w:cs="Arial"/>
                <w:bCs/>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E62EB9" w:rsidRPr="00E62EB9" w:rsidRDefault="00E62EB9" w:rsidP="00E62EB9">
            <w:pPr>
              <w:pStyle w:val="a3"/>
              <w:jc w:val="both"/>
              <w:rPr>
                <w:rFonts w:cs="Arial"/>
                <w:bCs/>
                <w:sz w:val="22"/>
                <w:szCs w:val="22"/>
              </w:rPr>
            </w:pPr>
            <w:r w:rsidRPr="00E62EB9">
              <w:rPr>
                <w:rFonts w:cs="Arial"/>
                <w:bCs/>
                <w:sz w:val="22"/>
                <w:szCs w:val="22"/>
              </w:rPr>
              <w:t xml:space="preserve">τα προσφερόμενα είδη/υπηρεσίες καλύπτουν τις τεχνικές προδιαγραφές της παρούσας πρόσκλησης, </w:t>
            </w:r>
          </w:p>
          <w:p w:rsidR="00E62EB9" w:rsidRPr="00E62EB9" w:rsidRDefault="00E62EB9" w:rsidP="00E62EB9">
            <w:pPr>
              <w:pStyle w:val="a3"/>
              <w:jc w:val="both"/>
              <w:rPr>
                <w:rFonts w:cs="Arial"/>
                <w:bCs/>
                <w:sz w:val="22"/>
                <w:szCs w:val="22"/>
              </w:rPr>
            </w:pPr>
            <w:r w:rsidRPr="00E62EB9">
              <w:rPr>
                <w:rFonts w:cs="Arial"/>
                <w:bCs/>
                <w:sz w:val="22"/>
                <w:szCs w:val="22"/>
              </w:rPr>
              <w:t xml:space="preserve">τα στοιχεία που αναφέρονται στην προσφορά είναι αληθή και ακριβή, </w:t>
            </w:r>
          </w:p>
          <w:p w:rsidR="00E62EB9" w:rsidRPr="00E62EB9" w:rsidRDefault="00E62EB9" w:rsidP="00E62EB9">
            <w:pPr>
              <w:pStyle w:val="a3"/>
              <w:jc w:val="both"/>
              <w:rPr>
                <w:rFonts w:cs="Arial"/>
                <w:bCs/>
                <w:sz w:val="22"/>
                <w:szCs w:val="22"/>
              </w:rPr>
            </w:pPr>
            <w:r w:rsidRPr="00E62EB9">
              <w:rPr>
                <w:rFonts w:cs="Arial"/>
                <w:bCs/>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της πρόσκλησης, </w:t>
            </w:r>
          </w:p>
          <w:p w:rsidR="00E62EB9" w:rsidRPr="00E62EB9" w:rsidRDefault="00E62EB9" w:rsidP="00E62EB9">
            <w:pPr>
              <w:pStyle w:val="a3"/>
              <w:jc w:val="both"/>
              <w:rPr>
                <w:rFonts w:cs="Arial"/>
                <w:bCs/>
                <w:sz w:val="22"/>
                <w:szCs w:val="22"/>
              </w:rPr>
            </w:pPr>
            <w:r w:rsidRPr="00E62EB9">
              <w:rPr>
                <w:rFonts w:cs="Arial"/>
                <w:bCs/>
                <w:sz w:val="22"/>
                <w:szCs w:val="22"/>
              </w:rPr>
              <w:t xml:space="preserve">συμμετέχει με μόνο μία προσφορά στο πλαίσιο της παρούσας πρόσκλησης, </w:t>
            </w:r>
          </w:p>
          <w:p w:rsidR="00E62EB9" w:rsidRPr="00E62EB9" w:rsidRDefault="00E62EB9" w:rsidP="00E62EB9">
            <w:pPr>
              <w:pStyle w:val="a3"/>
              <w:jc w:val="both"/>
              <w:rPr>
                <w:rFonts w:cs="Arial"/>
                <w:bCs/>
                <w:sz w:val="22"/>
                <w:szCs w:val="22"/>
              </w:rPr>
            </w:pPr>
            <w:r w:rsidRPr="00E62EB9">
              <w:rPr>
                <w:rFonts w:cs="Arial"/>
                <w:bCs/>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E62EB9" w:rsidRPr="00E62EB9" w:rsidRDefault="00E62EB9" w:rsidP="00E62EB9">
            <w:pPr>
              <w:pStyle w:val="a3"/>
              <w:jc w:val="both"/>
              <w:rPr>
                <w:rFonts w:cs="Arial"/>
                <w:bCs/>
                <w:sz w:val="22"/>
                <w:szCs w:val="22"/>
              </w:rPr>
            </w:pPr>
            <w:r w:rsidRPr="00E62EB9">
              <w:rPr>
                <w:rFonts w:cs="Arial"/>
                <w:bCs/>
                <w:sz w:val="22"/>
                <w:szCs w:val="22"/>
              </w:rPr>
              <w:t xml:space="preserve">δεν θα ενεργήσει αθέμιτα, παράνομα ή καταχρηστικά καθ’ όλη τη διάρκεια της διαδικασίας </w:t>
            </w:r>
            <w:r w:rsidRPr="00E62EB9">
              <w:rPr>
                <w:rFonts w:cs="Arial"/>
                <w:bCs/>
                <w:sz w:val="22"/>
                <w:szCs w:val="22"/>
              </w:rPr>
              <w:lastRenderedPageBreak/>
              <w:t>ανάθεσης αλλά και κατά το στάδιο εκτέλεσης της σύμβασης εφόσον επιλεγεί,</w:t>
            </w:r>
          </w:p>
          <w:p w:rsidR="00E62EB9" w:rsidRPr="00E62EB9" w:rsidRDefault="00E62EB9" w:rsidP="00E62EB9">
            <w:pPr>
              <w:pStyle w:val="a3"/>
              <w:jc w:val="both"/>
              <w:rPr>
                <w:rFonts w:cs="Arial"/>
                <w:bCs/>
                <w:sz w:val="22"/>
                <w:szCs w:val="22"/>
              </w:rPr>
            </w:pPr>
            <w:r w:rsidRPr="00E62EB9">
              <w:rPr>
                <w:rFonts w:cs="Arial"/>
                <w:bCs/>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E62EB9" w:rsidRPr="00E62EB9" w:rsidRDefault="00E62EB9" w:rsidP="00E62EB9">
            <w:pPr>
              <w:pStyle w:val="a3"/>
              <w:jc w:val="both"/>
              <w:rPr>
                <w:rFonts w:cs="Arial"/>
                <w:bCs/>
                <w:sz w:val="22"/>
                <w:szCs w:val="22"/>
              </w:rPr>
            </w:pPr>
            <w:r w:rsidRPr="00E62EB9">
              <w:rPr>
                <w:rFonts w:cs="Arial"/>
                <w:bCs/>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E62EB9" w:rsidRPr="00E62EB9" w:rsidRDefault="00E62EB9" w:rsidP="00E62EB9">
            <w:pPr>
              <w:pStyle w:val="a3"/>
              <w:jc w:val="both"/>
              <w:rPr>
                <w:rFonts w:cs="Arial"/>
                <w:bCs/>
                <w:sz w:val="22"/>
                <w:szCs w:val="22"/>
              </w:rPr>
            </w:pPr>
          </w:p>
        </w:tc>
      </w:tr>
    </w:tbl>
    <w:p w:rsidR="00E62EB9" w:rsidRPr="00E62EB9" w:rsidRDefault="00E62EB9" w:rsidP="00E62EB9">
      <w:pPr>
        <w:pStyle w:val="a3"/>
        <w:jc w:val="both"/>
        <w:rPr>
          <w:rFonts w:cs="Arial"/>
          <w:bCs/>
          <w:sz w:val="22"/>
          <w:szCs w:val="22"/>
        </w:rPr>
      </w:pPr>
    </w:p>
    <w:p w:rsidR="00E62EB9" w:rsidRPr="00E62EB9" w:rsidRDefault="00E62EB9" w:rsidP="00E62EB9">
      <w:pPr>
        <w:pStyle w:val="a3"/>
        <w:jc w:val="both"/>
        <w:rPr>
          <w:rFonts w:cs="Arial"/>
          <w:bCs/>
          <w:sz w:val="22"/>
          <w:szCs w:val="22"/>
        </w:rPr>
      </w:pPr>
      <w:r w:rsidRPr="00E62EB9">
        <w:rPr>
          <w:rFonts w:cs="Arial"/>
          <w:bCs/>
          <w:sz w:val="22"/>
          <w:szCs w:val="22"/>
        </w:rPr>
        <w:t>Ημερομηνία:      ……….20……</w:t>
      </w:r>
    </w:p>
    <w:p w:rsidR="00E62EB9" w:rsidRPr="00E62EB9" w:rsidRDefault="00E62EB9" w:rsidP="00E62EB9">
      <w:pPr>
        <w:pStyle w:val="a3"/>
        <w:jc w:val="both"/>
        <w:rPr>
          <w:rFonts w:cs="Arial"/>
          <w:bCs/>
          <w:sz w:val="22"/>
          <w:szCs w:val="22"/>
        </w:rPr>
      </w:pPr>
      <w:r w:rsidRPr="00E62EB9">
        <w:rPr>
          <w:rFonts w:cs="Arial"/>
          <w:bCs/>
          <w:sz w:val="22"/>
          <w:szCs w:val="22"/>
        </w:rPr>
        <w:t>Ο – Η Δηλ.</w:t>
      </w:r>
    </w:p>
    <w:p w:rsidR="00E62EB9" w:rsidRPr="00E62EB9" w:rsidRDefault="00E62EB9" w:rsidP="00E62EB9">
      <w:pPr>
        <w:pStyle w:val="a3"/>
        <w:jc w:val="both"/>
        <w:rPr>
          <w:rFonts w:cs="Arial"/>
          <w:bCs/>
          <w:sz w:val="22"/>
          <w:szCs w:val="22"/>
        </w:rPr>
      </w:pPr>
      <w:r w:rsidRPr="00E62EB9">
        <w:rPr>
          <w:rFonts w:cs="Arial"/>
          <w:bCs/>
          <w:sz w:val="22"/>
          <w:szCs w:val="22"/>
        </w:rPr>
        <w:t>(Υπογραφή)</w:t>
      </w:r>
    </w:p>
    <w:p w:rsidR="00E62EB9" w:rsidRPr="00E62EB9" w:rsidRDefault="00E62EB9" w:rsidP="00E62EB9">
      <w:pPr>
        <w:pStyle w:val="a3"/>
        <w:jc w:val="both"/>
        <w:rPr>
          <w:rFonts w:cs="Arial"/>
          <w:bCs/>
          <w:sz w:val="22"/>
          <w:szCs w:val="22"/>
        </w:rPr>
      </w:pPr>
      <w:r w:rsidRPr="00E62EB9">
        <w:rPr>
          <w:rFonts w:cs="Arial"/>
          <w:bCs/>
          <w:sz w:val="22"/>
          <w:szCs w:val="22"/>
        </w:rPr>
        <w:t>(1) Αναγράφεται από τον ενδιαφερόμενο πολίτη ή Αρχή ή η Υπηρεσία του δημόσιου τομέα, που απευθύνεται η αίτηση.</w:t>
      </w:r>
    </w:p>
    <w:p w:rsidR="00E62EB9" w:rsidRPr="00E62EB9" w:rsidRDefault="00E62EB9" w:rsidP="00E62EB9">
      <w:pPr>
        <w:pStyle w:val="a3"/>
        <w:jc w:val="both"/>
        <w:rPr>
          <w:rFonts w:cs="Arial"/>
          <w:bCs/>
          <w:sz w:val="22"/>
          <w:szCs w:val="22"/>
        </w:rPr>
      </w:pPr>
      <w:r w:rsidRPr="00E62EB9">
        <w:rPr>
          <w:rFonts w:cs="Arial"/>
          <w:bCs/>
          <w:sz w:val="22"/>
          <w:szCs w:val="22"/>
        </w:rPr>
        <w:t xml:space="preserve">(2) Αναγράφεται ολογράφως. </w:t>
      </w:r>
    </w:p>
    <w:p w:rsidR="00E62EB9" w:rsidRPr="00E62EB9" w:rsidRDefault="00E62EB9" w:rsidP="00E62EB9">
      <w:pPr>
        <w:pStyle w:val="a3"/>
        <w:jc w:val="both"/>
        <w:rPr>
          <w:rFonts w:cs="Arial"/>
          <w:bCs/>
          <w:sz w:val="22"/>
          <w:szCs w:val="22"/>
        </w:rPr>
      </w:pPr>
      <w:r w:rsidRPr="00E62EB9">
        <w:rPr>
          <w:rFonts w:cs="Arial"/>
          <w:bCs/>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62EB9" w:rsidRPr="00E62EB9" w:rsidRDefault="00E62EB9" w:rsidP="00E62EB9">
      <w:pPr>
        <w:pStyle w:val="a3"/>
        <w:jc w:val="both"/>
        <w:rPr>
          <w:rFonts w:cs="Arial"/>
          <w:bCs/>
          <w:sz w:val="22"/>
          <w:szCs w:val="22"/>
        </w:rPr>
      </w:pPr>
      <w:r w:rsidRPr="00E62EB9">
        <w:rPr>
          <w:rFonts w:cs="Arial"/>
          <w:bCs/>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E62EB9" w:rsidRDefault="00472EC5" w:rsidP="00E62EB9">
      <w:pPr>
        <w:pStyle w:val="a3"/>
        <w:jc w:val="both"/>
        <w:rPr>
          <w:rFonts w:cs="Arial"/>
          <w:bCs/>
          <w:sz w:val="22"/>
          <w:szCs w:val="22"/>
        </w:rPr>
      </w:pPr>
    </w:p>
    <w:sectPr w:rsidR="00472EC5" w:rsidRPr="00E62EB9"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50A" w:rsidRDefault="0096450A">
      <w:r>
        <w:separator/>
      </w:r>
    </w:p>
  </w:endnote>
  <w:endnote w:type="continuationSeparator" w:id="0">
    <w:p w:rsidR="0096450A" w:rsidRDefault="009645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A1"/>
    <w:family w:val="roman"/>
    <w:pitch w:val="variable"/>
    <w:sig w:usb0="E0000287" w:usb1="40000013" w:usb2="00000000" w:usb3="00000000" w:csb0="0000019F" w:csb1="00000000"/>
  </w:font>
  <w:font w:name="Trebuchet MS">
    <w:panose1 w:val="020B06030202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50A" w:rsidRDefault="00B605E7" w:rsidP="003531C7">
    <w:pPr>
      <w:pStyle w:val="a5"/>
      <w:framePr w:wrap="around" w:vAnchor="text" w:hAnchor="margin" w:xAlign="right" w:y="1"/>
      <w:rPr>
        <w:rStyle w:val="a7"/>
      </w:rPr>
    </w:pPr>
    <w:r>
      <w:rPr>
        <w:rStyle w:val="a7"/>
      </w:rPr>
      <w:fldChar w:fldCharType="begin"/>
    </w:r>
    <w:r w:rsidR="0096450A">
      <w:rPr>
        <w:rStyle w:val="a7"/>
      </w:rPr>
      <w:instrText xml:space="preserve">PAGE  </w:instrText>
    </w:r>
    <w:r>
      <w:rPr>
        <w:rStyle w:val="a7"/>
      </w:rPr>
      <w:fldChar w:fldCharType="end"/>
    </w:r>
  </w:p>
  <w:p w:rsidR="0096450A" w:rsidRDefault="0096450A"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50A" w:rsidRDefault="00B605E7" w:rsidP="003531C7">
    <w:pPr>
      <w:pStyle w:val="a5"/>
      <w:framePr w:wrap="around" w:vAnchor="text" w:hAnchor="margin" w:xAlign="right" w:y="1"/>
      <w:rPr>
        <w:rStyle w:val="a7"/>
      </w:rPr>
    </w:pPr>
    <w:r>
      <w:rPr>
        <w:rStyle w:val="a7"/>
      </w:rPr>
      <w:fldChar w:fldCharType="begin"/>
    </w:r>
    <w:r w:rsidR="0096450A">
      <w:rPr>
        <w:rStyle w:val="a7"/>
      </w:rPr>
      <w:instrText xml:space="preserve">PAGE  </w:instrText>
    </w:r>
    <w:r>
      <w:rPr>
        <w:rStyle w:val="a7"/>
      </w:rPr>
      <w:fldChar w:fldCharType="separate"/>
    </w:r>
    <w:r w:rsidR="004249CC">
      <w:rPr>
        <w:rStyle w:val="a7"/>
        <w:noProof/>
      </w:rPr>
      <w:t>10</w:t>
    </w:r>
    <w:r>
      <w:rPr>
        <w:rStyle w:val="a7"/>
      </w:rPr>
      <w:fldChar w:fldCharType="end"/>
    </w:r>
  </w:p>
  <w:p w:rsidR="0096450A" w:rsidRDefault="0096450A"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50A" w:rsidRDefault="0096450A">
      <w:r>
        <w:separator/>
      </w:r>
    </w:p>
  </w:footnote>
  <w:footnote w:type="continuationSeparator" w:id="0">
    <w:p w:rsidR="0096450A" w:rsidRDefault="009645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50A" w:rsidRDefault="0096450A">
    <w:pPr>
      <w:pStyle w:val="a3"/>
    </w:pPr>
    <w:r>
      <w:t xml:space="preserve">                                                                    </w:t>
    </w:r>
  </w:p>
  <w:p w:rsidR="0096450A" w:rsidRDefault="0096450A">
    <w:pPr>
      <w:pStyle w:val="a3"/>
    </w:pPr>
  </w:p>
  <w:p w:rsidR="0096450A" w:rsidRDefault="0096450A">
    <w:pPr>
      <w:pStyle w:val="a3"/>
    </w:pPr>
    <w:r>
      <w:t xml:space="preserve">                                                                                 </w:t>
    </w:r>
  </w:p>
  <w:p w:rsidR="0096450A" w:rsidRDefault="0096450A">
    <w:pPr>
      <w:pStyle w:val="a3"/>
    </w:pPr>
  </w:p>
  <w:p w:rsidR="0096450A" w:rsidRPr="009E312F" w:rsidRDefault="0096450A"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4082"/>
    <w:multiLevelType w:val="hybridMultilevel"/>
    <w:tmpl w:val="0F5696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5DF715F"/>
    <w:multiLevelType w:val="singleLevel"/>
    <w:tmpl w:val="82C65BF6"/>
    <w:lvl w:ilvl="0">
      <w:start w:val="1"/>
      <w:numFmt w:val="bullet"/>
      <w:lvlText w:val=""/>
      <w:lvlJc w:val="left"/>
      <w:pPr>
        <w:ind w:left="1080" w:hanging="360"/>
      </w:pPr>
      <w:rPr>
        <w:rFonts w:ascii="Wingdings" w:hAnsi="Wingdings" w:hint="default"/>
        <w:sz w:val="22"/>
        <w:szCs w:val="36"/>
      </w:rPr>
    </w:lvl>
  </w:abstractNum>
  <w:abstractNum w:abstractNumId="2">
    <w:nsid w:val="0B2660CB"/>
    <w:multiLevelType w:val="hybridMultilevel"/>
    <w:tmpl w:val="00A8A87C"/>
    <w:lvl w:ilvl="0" w:tplc="7B5E2B36">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C856C03"/>
    <w:multiLevelType w:val="hybridMultilevel"/>
    <w:tmpl w:val="16CE56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217290D"/>
    <w:multiLevelType w:val="hybridMultilevel"/>
    <w:tmpl w:val="493A96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441247D"/>
    <w:multiLevelType w:val="hybridMultilevel"/>
    <w:tmpl w:val="042682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53B1F4E"/>
    <w:multiLevelType w:val="hybridMultilevel"/>
    <w:tmpl w:val="B852A180"/>
    <w:lvl w:ilvl="0" w:tplc="04080001">
      <w:start w:val="1"/>
      <w:numFmt w:val="bullet"/>
      <w:lvlText w:val=""/>
      <w:lvlJc w:val="left"/>
      <w:pPr>
        <w:ind w:left="1459" w:hanging="360"/>
      </w:pPr>
      <w:rPr>
        <w:rFonts w:ascii="Symbol" w:hAnsi="Symbol" w:cs="Symbol" w:hint="default"/>
      </w:rPr>
    </w:lvl>
    <w:lvl w:ilvl="1" w:tplc="04080003">
      <w:start w:val="1"/>
      <w:numFmt w:val="bullet"/>
      <w:lvlText w:val="o"/>
      <w:lvlJc w:val="left"/>
      <w:pPr>
        <w:ind w:left="2179" w:hanging="360"/>
      </w:pPr>
      <w:rPr>
        <w:rFonts w:ascii="Courier New" w:hAnsi="Courier New" w:cs="Courier New" w:hint="default"/>
      </w:rPr>
    </w:lvl>
    <w:lvl w:ilvl="2" w:tplc="04080005">
      <w:start w:val="1"/>
      <w:numFmt w:val="bullet"/>
      <w:lvlText w:val=""/>
      <w:lvlJc w:val="left"/>
      <w:pPr>
        <w:ind w:left="2899" w:hanging="360"/>
      </w:pPr>
      <w:rPr>
        <w:rFonts w:ascii="Wingdings" w:hAnsi="Wingdings" w:cs="Wingdings" w:hint="default"/>
      </w:rPr>
    </w:lvl>
    <w:lvl w:ilvl="3" w:tplc="04080001">
      <w:start w:val="1"/>
      <w:numFmt w:val="bullet"/>
      <w:lvlText w:val=""/>
      <w:lvlJc w:val="left"/>
      <w:pPr>
        <w:ind w:left="3619" w:hanging="360"/>
      </w:pPr>
      <w:rPr>
        <w:rFonts w:ascii="Symbol" w:hAnsi="Symbol" w:cs="Symbol" w:hint="default"/>
      </w:rPr>
    </w:lvl>
    <w:lvl w:ilvl="4" w:tplc="04080003">
      <w:start w:val="1"/>
      <w:numFmt w:val="bullet"/>
      <w:lvlText w:val="o"/>
      <w:lvlJc w:val="left"/>
      <w:pPr>
        <w:ind w:left="4339" w:hanging="360"/>
      </w:pPr>
      <w:rPr>
        <w:rFonts w:ascii="Courier New" w:hAnsi="Courier New" w:cs="Courier New" w:hint="default"/>
      </w:rPr>
    </w:lvl>
    <w:lvl w:ilvl="5" w:tplc="04080005">
      <w:start w:val="1"/>
      <w:numFmt w:val="bullet"/>
      <w:lvlText w:val=""/>
      <w:lvlJc w:val="left"/>
      <w:pPr>
        <w:ind w:left="5059" w:hanging="360"/>
      </w:pPr>
      <w:rPr>
        <w:rFonts w:ascii="Wingdings" w:hAnsi="Wingdings" w:cs="Wingdings" w:hint="default"/>
      </w:rPr>
    </w:lvl>
    <w:lvl w:ilvl="6" w:tplc="04080001">
      <w:start w:val="1"/>
      <w:numFmt w:val="bullet"/>
      <w:lvlText w:val=""/>
      <w:lvlJc w:val="left"/>
      <w:pPr>
        <w:ind w:left="5779" w:hanging="360"/>
      </w:pPr>
      <w:rPr>
        <w:rFonts w:ascii="Symbol" w:hAnsi="Symbol" w:cs="Symbol" w:hint="default"/>
      </w:rPr>
    </w:lvl>
    <w:lvl w:ilvl="7" w:tplc="04080003">
      <w:start w:val="1"/>
      <w:numFmt w:val="bullet"/>
      <w:lvlText w:val="o"/>
      <w:lvlJc w:val="left"/>
      <w:pPr>
        <w:ind w:left="6499" w:hanging="360"/>
      </w:pPr>
      <w:rPr>
        <w:rFonts w:ascii="Courier New" w:hAnsi="Courier New" w:cs="Courier New" w:hint="default"/>
      </w:rPr>
    </w:lvl>
    <w:lvl w:ilvl="8" w:tplc="04080005">
      <w:start w:val="1"/>
      <w:numFmt w:val="bullet"/>
      <w:lvlText w:val=""/>
      <w:lvlJc w:val="left"/>
      <w:pPr>
        <w:ind w:left="7219" w:hanging="360"/>
      </w:pPr>
      <w:rPr>
        <w:rFonts w:ascii="Wingdings" w:hAnsi="Wingdings" w:cs="Wingdings" w:hint="default"/>
      </w:rPr>
    </w:lvl>
  </w:abstractNum>
  <w:abstractNum w:abstractNumId="7">
    <w:nsid w:val="175A1CBA"/>
    <w:multiLevelType w:val="hybridMultilevel"/>
    <w:tmpl w:val="9864C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9917ECC"/>
    <w:multiLevelType w:val="hybridMultilevel"/>
    <w:tmpl w:val="07FE15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1B1B04AA"/>
    <w:multiLevelType w:val="hybridMultilevel"/>
    <w:tmpl w:val="3B0224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B6062DD"/>
    <w:multiLevelType w:val="hybridMultilevel"/>
    <w:tmpl w:val="050E5D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B8901ED"/>
    <w:multiLevelType w:val="hybridMultilevel"/>
    <w:tmpl w:val="0C383A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BCC0D8C"/>
    <w:multiLevelType w:val="hybridMultilevel"/>
    <w:tmpl w:val="FE78D77E"/>
    <w:lvl w:ilvl="0" w:tplc="0C09000B">
      <w:start w:val="1"/>
      <w:numFmt w:val="bullet"/>
      <w:lvlText w:val=""/>
      <w:lvlJc w:val="left"/>
      <w:pPr>
        <w:tabs>
          <w:tab w:val="num" w:pos="900"/>
        </w:tabs>
        <w:ind w:left="900" w:hanging="360"/>
      </w:pPr>
      <w:rPr>
        <w:rFonts w:ascii="Wingdings" w:hAnsi="Wingdings" w:hint="default"/>
        <w:sz w:val="22"/>
      </w:rPr>
    </w:lvl>
    <w:lvl w:ilvl="1" w:tplc="04080003">
      <w:start w:val="1"/>
      <w:numFmt w:val="decimal"/>
      <w:lvlText w:val="%2."/>
      <w:lvlJc w:val="left"/>
      <w:pPr>
        <w:tabs>
          <w:tab w:val="num" w:pos="1696"/>
        </w:tabs>
        <w:ind w:left="1696" w:hanging="360"/>
      </w:pPr>
    </w:lvl>
    <w:lvl w:ilvl="2" w:tplc="04080005">
      <w:start w:val="1"/>
      <w:numFmt w:val="decimal"/>
      <w:lvlText w:val="%3."/>
      <w:lvlJc w:val="left"/>
      <w:pPr>
        <w:tabs>
          <w:tab w:val="num" w:pos="2416"/>
        </w:tabs>
        <w:ind w:left="2416" w:hanging="360"/>
      </w:pPr>
    </w:lvl>
    <w:lvl w:ilvl="3" w:tplc="04080001">
      <w:start w:val="1"/>
      <w:numFmt w:val="decimal"/>
      <w:lvlText w:val="%4."/>
      <w:lvlJc w:val="left"/>
      <w:pPr>
        <w:tabs>
          <w:tab w:val="num" w:pos="3136"/>
        </w:tabs>
        <w:ind w:left="3136" w:hanging="360"/>
      </w:pPr>
    </w:lvl>
    <w:lvl w:ilvl="4" w:tplc="04080003">
      <w:start w:val="1"/>
      <w:numFmt w:val="decimal"/>
      <w:lvlText w:val="%5."/>
      <w:lvlJc w:val="left"/>
      <w:pPr>
        <w:tabs>
          <w:tab w:val="num" w:pos="3856"/>
        </w:tabs>
        <w:ind w:left="3856" w:hanging="360"/>
      </w:pPr>
    </w:lvl>
    <w:lvl w:ilvl="5" w:tplc="04080005">
      <w:start w:val="1"/>
      <w:numFmt w:val="decimal"/>
      <w:lvlText w:val="%6."/>
      <w:lvlJc w:val="left"/>
      <w:pPr>
        <w:tabs>
          <w:tab w:val="num" w:pos="4576"/>
        </w:tabs>
        <w:ind w:left="4576" w:hanging="360"/>
      </w:pPr>
    </w:lvl>
    <w:lvl w:ilvl="6" w:tplc="04080001">
      <w:start w:val="1"/>
      <w:numFmt w:val="decimal"/>
      <w:lvlText w:val="%7."/>
      <w:lvlJc w:val="left"/>
      <w:pPr>
        <w:tabs>
          <w:tab w:val="num" w:pos="5296"/>
        </w:tabs>
        <w:ind w:left="5296" w:hanging="360"/>
      </w:pPr>
    </w:lvl>
    <w:lvl w:ilvl="7" w:tplc="04080003">
      <w:start w:val="1"/>
      <w:numFmt w:val="decimal"/>
      <w:lvlText w:val="%8."/>
      <w:lvlJc w:val="left"/>
      <w:pPr>
        <w:tabs>
          <w:tab w:val="num" w:pos="6016"/>
        </w:tabs>
        <w:ind w:left="6016" w:hanging="360"/>
      </w:pPr>
    </w:lvl>
    <w:lvl w:ilvl="8" w:tplc="04080005">
      <w:start w:val="1"/>
      <w:numFmt w:val="decimal"/>
      <w:lvlText w:val="%9."/>
      <w:lvlJc w:val="left"/>
      <w:pPr>
        <w:tabs>
          <w:tab w:val="num" w:pos="6736"/>
        </w:tabs>
        <w:ind w:left="6736" w:hanging="360"/>
      </w:pPr>
    </w:lvl>
  </w:abstractNum>
  <w:abstractNum w:abstractNumId="13">
    <w:nsid w:val="1FFC4AB6"/>
    <w:multiLevelType w:val="hybridMultilevel"/>
    <w:tmpl w:val="D18EE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1684594"/>
    <w:multiLevelType w:val="singleLevel"/>
    <w:tmpl w:val="0408000B"/>
    <w:lvl w:ilvl="0">
      <w:start w:val="1"/>
      <w:numFmt w:val="bullet"/>
      <w:lvlText w:val=""/>
      <w:lvlJc w:val="left"/>
      <w:pPr>
        <w:ind w:left="720" w:hanging="360"/>
      </w:pPr>
      <w:rPr>
        <w:rFonts w:ascii="Wingdings" w:hAnsi="Wingdings" w:hint="default"/>
      </w:rPr>
    </w:lvl>
  </w:abstractNum>
  <w:abstractNum w:abstractNumId="15">
    <w:nsid w:val="21C663FA"/>
    <w:multiLevelType w:val="hybridMultilevel"/>
    <w:tmpl w:val="62E69704"/>
    <w:lvl w:ilvl="0" w:tplc="04080001">
      <w:start w:val="1"/>
      <w:numFmt w:val="bullet"/>
      <w:lvlText w:val=""/>
      <w:lvlJc w:val="left"/>
      <w:pPr>
        <w:ind w:left="780" w:hanging="360"/>
      </w:pPr>
      <w:rPr>
        <w:rFonts w:ascii="Symbol" w:hAnsi="Symbol" w:cs="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16">
    <w:nsid w:val="2A8620D9"/>
    <w:multiLevelType w:val="hybridMultilevel"/>
    <w:tmpl w:val="3E222128"/>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30723F"/>
    <w:multiLevelType w:val="hybridMultilevel"/>
    <w:tmpl w:val="9B72E69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8">
    <w:nsid w:val="2F08075E"/>
    <w:multiLevelType w:val="multilevel"/>
    <w:tmpl w:val="B33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7A40CD"/>
    <w:multiLevelType w:val="hybridMultilevel"/>
    <w:tmpl w:val="787A7C3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83C12EF"/>
    <w:multiLevelType w:val="hybridMultilevel"/>
    <w:tmpl w:val="10C22B64"/>
    <w:lvl w:ilvl="0" w:tplc="A2260030">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86009F9"/>
    <w:multiLevelType w:val="hybridMultilevel"/>
    <w:tmpl w:val="6C4C14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A894D81"/>
    <w:multiLevelType w:val="hybridMultilevel"/>
    <w:tmpl w:val="644E90F8"/>
    <w:lvl w:ilvl="0" w:tplc="170C9AD4">
      <w:start w:val="1"/>
      <w:numFmt w:val="low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3E30F83"/>
    <w:multiLevelType w:val="multilevel"/>
    <w:tmpl w:val="51A6B6DE"/>
    <w:lvl w:ilvl="0">
      <w:start w:val="1"/>
      <w:numFmt w:val="bullet"/>
      <w:lvlText w:val=""/>
      <w:lvlJc w:val="left"/>
      <w:pPr>
        <w:tabs>
          <w:tab w:val="num" w:pos="-493"/>
        </w:tabs>
        <w:ind w:left="-513" w:hanging="340"/>
      </w:pPr>
      <w:rPr>
        <w:rFonts w:ascii="Wingdings" w:hAnsi="Wingdings" w:hint="default"/>
        <w:color w:val="000000"/>
        <w:sz w:val="16"/>
      </w:rPr>
    </w:lvl>
    <w:lvl w:ilvl="1">
      <w:start w:val="1"/>
      <w:numFmt w:val="bullet"/>
      <w:lvlText w:val="o"/>
      <w:lvlJc w:val="left"/>
      <w:pPr>
        <w:tabs>
          <w:tab w:val="num" w:pos="20"/>
        </w:tabs>
        <w:ind w:left="20" w:hanging="360"/>
      </w:pPr>
      <w:rPr>
        <w:rFonts w:ascii="Courier New" w:hAnsi="Courier New" w:cs="Courier New" w:hint="default"/>
        <w:color w:val="000000"/>
        <w:sz w:val="18"/>
      </w:rPr>
    </w:lvl>
    <w:lvl w:ilvl="2">
      <w:start w:val="1"/>
      <w:numFmt w:val="decimal"/>
      <w:lvlText w:val="%3."/>
      <w:lvlJc w:val="left"/>
      <w:pPr>
        <w:tabs>
          <w:tab w:val="num" w:pos="740"/>
        </w:tabs>
        <w:ind w:left="740" w:hanging="360"/>
      </w:pPr>
    </w:lvl>
    <w:lvl w:ilvl="3">
      <w:start w:val="1"/>
      <w:numFmt w:val="decimal"/>
      <w:lvlText w:val="%4."/>
      <w:lvlJc w:val="left"/>
      <w:pPr>
        <w:tabs>
          <w:tab w:val="num" w:pos="1460"/>
        </w:tabs>
        <w:ind w:left="146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900"/>
        </w:tabs>
        <w:ind w:left="2900" w:hanging="360"/>
      </w:pPr>
    </w:lvl>
    <w:lvl w:ilvl="6">
      <w:start w:val="1"/>
      <w:numFmt w:val="decimal"/>
      <w:lvlText w:val="%7."/>
      <w:lvlJc w:val="left"/>
      <w:pPr>
        <w:tabs>
          <w:tab w:val="num" w:pos="3620"/>
        </w:tabs>
        <w:ind w:left="3620" w:hanging="360"/>
      </w:pPr>
    </w:lvl>
    <w:lvl w:ilvl="7">
      <w:start w:val="1"/>
      <w:numFmt w:val="decimal"/>
      <w:lvlText w:val="%8."/>
      <w:lvlJc w:val="left"/>
      <w:pPr>
        <w:tabs>
          <w:tab w:val="num" w:pos="4340"/>
        </w:tabs>
        <w:ind w:left="4340" w:hanging="360"/>
      </w:pPr>
    </w:lvl>
    <w:lvl w:ilvl="8">
      <w:start w:val="1"/>
      <w:numFmt w:val="decimal"/>
      <w:lvlText w:val="%9."/>
      <w:lvlJc w:val="left"/>
      <w:pPr>
        <w:tabs>
          <w:tab w:val="num" w:pos="5060"/>
        </w:tabs>
        <w:ind w:left="5060" w:hanging="360"/>
      </w:pPr>
    </w:lvl>
  </w:abstractNum>
  <w:abstractNum w:abstractNumId="24">
    <w:nsid w:val="47BD5EC1"/>
    <w:multiLevelType w:val="singleLevel"/>
    <w:tmpl w:val="0408000B"/>
    <w:lvl w:ilvl="0">
      <w:start w:val="1"/>
      <w:numFmt w:val="bullet"/>
      <w:lvlText w:val=""/>
      <w:lvlJc w:val="left"/>
      <w:pPr>
        <w:ind w:left="720" w:hanging="360"/>
      </w:pPr>
      <w:rPr>
        <w:rFonts w:ascii="Wingdings" w:hAnsi="Wingdings" w:hint="default"/>
        <w:sz w:val="16"/>
      </w:rPr>
    </w:lvl>
  </w:abstractNum>
  <w:abstractNum w:abstractNumId="25">
    <w:nsid w:val="481C1B54"/>
    <w:multiLevelType w:val="hybridMultilevel"/>
    <w:tmpl w:val="2BCECC60"/>
    <w:lvl w:ilvl="0" w:tplc="04080003">
      <w:start w:val="1"/>
      <w:numFmt w:val="bullet"/>
      <w:lvlText w:val="o"/>
      <w:lvlJc w:val="left"/>
      <w:pPr>
        <w:ind w:left="1070" w:hanging="360"/>
      </w:pPr>
      <w:rPr>
        <w:rFonts w:ascii="Courier New" w:hAnsi="Courier New" w:cs="Courier New" w:hint="default"/>
      </w:rPr>
    </w:lvl>
    <w:lvl w:ilvl="1" w:tplc="04080003" w:tentative="1">
      <w:start w:val="1"/>
      <w:numFmt w:val="bullet"/>
      <w:lvlText w:val="o"/>
      <w:lvlJc w:val="left"/>
      <w:pPr>
        <w:ind w:left="3349" w:hanging="360"/>
      </w:pPr>
      <w:rPr>
        <w:rFonts w:ascii="Courier New" w:hAnsi="Courier New" w:cs="Courier New" w:hint="default"/>
      </w:rPr>
    </w:lvl>
    <w:lvl w:ilvl="2" w:tplc="04080005" w:tentative="1">
      <w:start w:val="1"/>
      <w:numFmt w:val="bullet"/>
      <w:lvlText w:val=""/>
      <w:lvlJc w:val="left"/>
      <w:pPr>
        <w:ind w:left="4069" w:hanging="360"/>
      </w:pPr>
      <w:rPr>
        <w:rFonts w:ascii="Wingdings" w:hAnsi="Wingdings" w:hint="default"/>
      </w:rPr>
    </w:lvl>
    <w:lvl w:ilvl="3" w:tplc="04080001" w:tentative="1">
      <w:start w:val="1"/>
      <w:numFmt w:val="bullet"/>
      <w:lvlText w:val=""/>
      <w:lvlJc w:val="left"/>
      <w:pPr>
        <w:ind w:left="4789" w:hanging="360"/>
      </w:pPr>
      <w:rPr>
        <w:rFonts w:ascii="Symbol" w:hAnsi="Symbol" w:hint="default"/>
      </w:rPr>
    </w:lvl>
    <w:lvl w:ilvl="4" w:tplc="04080003" w:tentative="1">
      <w:start w:val="1"/>
      <w:numFmt w:val="bullet"/>
      <w:lvlText w:val="o"/>
      <w:lvlJc w:val="left"/>
      <w:pPr>
        <w:ind w:left="5509" w:hanging="360"/>
      </w:pPr>
      <w:rPr>
        <w:rFonts w:ascii="Courier New" w:hAnsi="Courier New" w:cs="Courier New" w:hint="default"/>
      </w:rPr>
    </w:lvl>
    <w:lvl w:ilvl="5" w:tplc="04080005" w:tentative="1">
      <w:start w:val="1"/>
      <w:numFmt w:val="bullet"/>
      <w:lvlText w:val=""/>
      <w:lvlJc w:val="left"/>
      <w:pPr>
        <w:ind w:left="6229" w:hanging="360"/>
      </w:pPr>
      <w:rPr>
        <w:rFonts w:ascii="Wingdings" w:hAnsi="Wingdings" w:hint="default"/>
      </w:rPr>
    </w:lvl>
    <w:lvl w:ilvl="6" w:tplc="04080001" w:tentative="1">
      <w:start w:val="1"/>
      <w:numFmt w:val="bullet"/>
      <w:lvlText w:val=""/>
      <w:lvlJc w:val="left"/>
      <w:pPr>
        <w:ind w:left="6949" w:hanging="360"/>
      </w:pPr>
      <w:rPr>
        <w:rFonts w:ascii="Symbol" w:hAnsi="Symbol" w:hint="default"/>
      </w:rPr>
    </w:lvl>
    <w:lvl w:ilvl="7" w:tplc="04080003" w:tentative="1">
      <w:start w:val="1"/>
      <w:numFmt w:val="bullet"/>
      <w:lvlText w:val="o"/>
      <w:lvlJc w:val="left"/>
      <w:pPr>
        <w:ind w:left="7669" w:hanging="360"/>
      </w:pPr>
      <w:rPr>
        <w:rFonts w:ascii="Courier New" w:hAnsi="Courier New" w:cs="Courier New" w:hint="default"/>
      </w:rPr>
    </w:lvl>
    <w:lvl w:ilvl="8" w:tplc="04080005" w:tentative="1">
      <w:start w:val="1"/>
      <w:numFmt w:val="bullet"/>
      <w:lvlText w:val=""/>
      <w:lvlJc w:val="left"/>
      <w:pPr>
        <w:ind w:left="8389" w:hanging="360"/>
      </w:pPr>
      <w:rPr>
        <w:rFonts w:ascii="Wingdings" w:hAnsi="Wingdings" w:hint="default"/>
      </w:rPr>
    </w:lvl>
  </w:abstractNum>
  <w:abstractNum w:abstractNumId="26">
    <w:nsid w:val="5A6D57DE"/>
    <w:multiLevelType w:val="hybridMultilevel"/>
    <w:tmpl w:val="C3761F68"/>
    <w:lvl w:ilvl="0" w:tplc="0C090007">
      <w:start w:val="1"/>
      <w:numFmt w:val="bullet"/>
      <w:lvlText w:val=""/>
      <w:lvlJc w:val="left"/>
      <w:pPr>
        <w:ind w:left="720" w:hanging="360"/>
      </w:pPr>
      <w:rPr>
        <w:rFonts w:ascii="Wingdings" w:hAnsi="Wingdings" w:hint="default"/>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BF629FD"/>
    <w:multiLevelType w:val="hybridMultilevel"/>
    <w:tmpl w:val="1F58BAEA"/>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nsid w:val="5CED30FF"/>
    <w:multiLevelType w:val="singleLevel"/>
    <w:tmpl w:val="E440FC1A"/>
    <w:lvl w:ilvl="0">
      <w:start w:val="1"/>
      <w:numFmt w:val="decimal"/>
      <w:lvlText w:val="%1."/>
      <w:legacy w:legacy="1" w:legacySpace="0" w:legacyIndent="422"/>
      <w:lvlJc w:val="left"/>
      <w:rPr>
        <w:rFonts w:ascii="Arial" w:hAnsi="Arial" w:cs="Arial" w:hint="default"/>
        <w:sz w:val="22"/>
        <w:szCs w:val="22"/>
      </w:rPr>
    </w:lvl>
  </w:abstractNum>
  <w:abstractNum w:abstractNumId="29">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30">
    <w:nsid w:val="665D46BC"/>
    <w:multiLevelType w:val="hybridMultilevel"/>
    <w:tmpl w:val="AA9211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FD16BBC"/>
    <w:multiLevelType w:val="hybridMultilevel"/>
    <w:tmpl w:val="9A5403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715A69E2"/>
    <w:multiLevelType w:val="hybridMultilevel"/>
    <w:tmpl w:val="52921F0C"/>
    <w:lvl w:ilvl="0" w:tplc="8EA61A12">
      <w:start w:val="1"/>
      <w:numFmt w:val="decimal"/>
      <w:lvlText w:val="%1."/>
      <w:lvlJc w:val="left"/>
      <w:pPr>
        <w:ind w:left="360" w:hanging="360"/>
      </w:pPr>
      <w:rPr>
        <w:rFonts w:hint="default"/>
        <w:b/>
        <w:bCs/>
      </w:rPr>
    </w:lvl>
    <w:lvl w:ilvl="1" w:tplc="04080019">
      <w:start w:val="1"/>
      <w:numFmt w:val="lowerLetter"/>
      <w:lvlText w:val="%2."/>
      <w:lvlJc w:val="left"/>
      <w:pPr>
        <w:ind w:left="2098" w:hanging="360"/>
      </w:pPr>
    </w:lvl>
    <w:lvl w:ilvl="2" w:tplc="0408001B">
      <w:start w:val="1"/>
      <w:numFmt w:val="lowerRoman"/>
      <w:lvlText w:val="%3."/>
      <w:lvlJc w:val="right"/>
      <w:pPr>
        <w:ind w:left="2818" w:hanging="180"/>
      </w:pPr>
    </w:lvl>
    <w:lvl w:ilvl="3" w:tplc="0408000F">
      <w:start w:val="1"/>
      <w:numFmt w:val="decimal"/>
      <w:lvlText w:val="%4."/>
      <w:lvlJc w:val="left"/>
      <w:pPr>
        <w:ind w:left="3538" w:hanging="360"/>
      </w:pPr>
    </w:lvl>
    <w:lvl w:ilvl="4" w:tplc="04080019">
      <w:start w:val="1"/>
      <w:numFmt w:val="lowerLetter"/>
      <w:lvlText w:val="%5."/>
      <w:lvlJc w:val="left"/>
      <w:pPr>
        <w:ind w:left="4258" w:hanging="360"/>
      </w:pPr>
    </w:lvl>
    <w:lvl w:ilvl="5" w:tplc="0408001B">
      <w:start w:val="1"/>
      <w:numFmt w:val="lowerRoman"/>
      <w:lvlText w:val="%6."/>
      <w:lvlJc w:val="right"/>
      <w:pPr>
        <w:ind w:left="4978" w:hanging="180"/>
      </w:pPr>
    </w:lvl>
    <w:lvl w:ilvl="6" w:tplc="0408000F">
      <w:start w:val="1"/>
      <w:numFmt w:val="decimal"/>
      <w:lvlText w:val="%7."/>
      <w:lvlJc w:val="left"/>
      <w:pPr>
        <w:ind w:left="5698" w:hanging="360"/>
      </w:pPr>
    </w:lvl>
    <w:lvl w:ilvl="7" w:tplc="04080019">
      <w:start w:val="1"/>
      <w:numFmt w:val="lowerLetter"/>
      <w:lvlText w:val="%8."/>
      <w:lvlJc w:val="left"/>
      <w:pPr>
        <w:ind w:left="6418" w:hanging="360"/>
      </w:pPr>
    </w:lvl>
    <w:lvl w:ilvl="8" w:tplc="0408001B">
      <w:start w:val="1"/>
      <w:numFmt w:val="lowerRoman"/>
      <w:lvlText w:val="%9."/>
      <w:lvlJc w:val="right"/>
      <w:pPr>
        <w:ind w:left="7138" w:hanging="180"/>
      </w:pPr>
    </w:lvl>
  </w:abstractNum>
  <w:abstractNum w:abstractNumId="33">
    <w:nsid w:val="71657D26"/>
    <w:multiLevelType w:val="hybridMultilevel"/>
    <w:tmpl w:val="BDDE7B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3501BC8"/>
    <w:multiLevelType w:val="hybridMultilevel"/>
    <w:tmpl w:val="177C3FB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73D57928"/>
    <w:multiLevelType w:val="hybridMultilevel"/>
    <w:tmpl w:val="3A620B60"/>
    <w:lvl w:ilvl="0" w:tplc="8D34A71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6AB5892"/>
    <w:multiLevelType w:val="multilevel"/>
    <w:tmpl w:val="5318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900F8E"/>
    <w:multiLevelType w:val="multilevel"/>
    <w:tmpl w:val="92DC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CA3060"/>
    <w:multiLevelType w:val="hybridMultilevel"/>
    <w:tmpl w:val="30EE9A6A"/>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abstractNum w:abstractNumId="39">
    <w:nsid w:val="7D77119F"/>
    <w:multiLevelType w:val="hybridMultilevel"/>
    <w:tmpl w:val="718EC6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C062B0"/>
    <w:multiLevelType w:val="hybridMultilevel"/>
    <w:tmpl w:val="75CCB6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9"/>
  </w:num>
  <w:num w:numId="2">
    <w:abstractNumId w:val="32"/>
  </w:num>
  <w:num w:numId="3">
    <w:abstractNumId w:val="6"/>
  </w:num>
  <w:num w:numId="4">
    <w:abstractNumId w:val="38"/>
  </w:num>
  <w:num w:numId="5">
    <w:abstractNumId w:val="17"/>
  </w:num>
  <w:num w:numId="6">
    <w:abstractNumId w:val="15"/>
  </w:num>
  <w:num w:numId="7">
    <w:abstractNumId w:val="28"/>
  </w:num>
  <w:num w:numId="8">
    <w:abstractNumId w:val="22"/>
  </w:num>
  <w:num w:numId="9">
    <w:abstractNumId w:val="8"/>
  </w:num>
  <w:num w:numId="10">
    <w:abstractNumId w:val="31"/>
  </w:num>
  <w:num w:numId="11">
    <w:abstractNumId w:val="24"/>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4"/>
  </w:num>
  <w:num w:numId="15">
    <w:abstractNumId w:val="39"/>
  </w:num>
  <w:num w:numId="16">
    <w:abstractNumId w:val="25"/>
  </w:num>
  <w:num w:numId="17">
    <w:abstractNumId w:val="27"/>
  </w:num>
  <w:num w:numId="18">
    <w:abstractNumId w:val="23"/>
  </w:num>
  <w:num w:numId="19">
    <w:abstractNumId w:val="13"/>
  </w:num>
  <w:num w:numId="20">
    <w:abstractNumId w:val="26"/>
  </w:num>
  <w:num w:numId="21">
    <w:abstractNumId w:val="20"/>
  </w:num>
  <w:num w:numId="22">
    <w:abstractNumId w:val="21"/>
  </w:num>
  <w:num w:numId="23">
    <w:abstractNumId w:val="0"/>
  </w:num>
  <w:num w:numId="24">
    <w:abstractNumId w:val="9"/>
  </w:num>
  <w:num w:numId="25">
    <w:abstractNumId w:val="5"/>
  </w:num>
  <w:num w:numId="26">
    <w:abstractNumId w:val="11"/>
  </w:num>
  <w:num w:numId="27">
    <w:abstractNumId w:val="7"/>
  </w:num>
  <w:num w:numId="28">
    <w:abstractNumId w:val="40"/>
  </w:num>
  <w:num w:numId="29">
    <w:abstractNumId w:val="33"/>
  </w:num>
  <w:num w:numId="30">
    <w:abstractNumId w:val="4"/>
  </w:num>
  <w:num w:numId="31">
    <w:abstractNumId w:val="10"/>
  </w:num>
  <w:num w:numId="32">
    <w:abstractNumId w:val="30"/>
  </w:num>
  <w:num w:numId="33">
    <w:abstractNumId w:val="19"/>
  </w:num>
  <w:num w:numId="34">
    <w:abstractNumId w:val="35"/>
  </w:num>
  <w:num w:numId="35">
    <w:abstractNumId w:val="2"/>
  </w:num>
  <w:num w:numId="36">
    <w:abstractNumId w:val="37"/>
  </w:num>
  <w:num w:numId="37">
    <w:abstractNumId w:val="18"/>
  </w:num>
  <w:num w:numId="38">
    <w:abstractNumId w:val="36"/>
  </w:num>
  <w:num w:numId="39">
    <w:abstractNumId w:val="34"/>
  </w:num>
  <w:num w:numId="40">
    <w:abstractNumId w:val="3"/>
  </w:num>
  <w:num w:numId="41">
    <w:abstractNumId w:val="16"/>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110593"/>
  </w:hdrShapeDefaults>
  <w:footnotePr>
    <w:footnote w:id="-1"/>
    <w:footnote w:id="0"/>
  </w:footnotePr>
  <w:endnotePr>
    <w:endnote w:id="-1"/>
    <w:endnote w:id="0"/>
  </w:endnotePr>
  <w:compat/>
  <w:rsids>
    <w:rsidRoot w:val="00F60A69"/>
    <w:rsid w:val="00003573"/>
    <w:rsid w:val="00006C85"/>
    <w:rsid w:val="00014546"/>
    <w:rsid w:val="00016792"/>
    <w:rsid w:val="0002036F"/>
    <w:rsid w:val="0002483A"/>
    <w:rsid w:val="00031801"/>
    <w:rsid w:val="0003335A"/>
    <w:rsid w:val="00046679"/>
    <w:rsid w:val="0004700B"/>
    <w:rsid w:val="000546CD"/>
    <w:rsid w:val="00054C42"/>
    <w:rsid w:val="00064E40"/>
    <w:rsid w:val="00065644"/>
    <w:rsid w:val="00065AE1"/>
    <w:rsid w:val="00075AE4"/>
    <w:rsid w:val="00085096"/>
    <w:rsid w:val="000B0E3A"/>
    <w:rsid w:val="000B18A9"/>
    <w:rsid w:val="000D2C19"/>
    <w:rsid w:val="000D5EA8"/>
    <w:rsid w:val="000E4370"/>
    <w:rsid w:val="000E6EFA"/>
    <w:rsid w:val="000F028E"/>
    <w:rsid w:val="000F495B"/>
    <w:rsid w:val="00110460"/>
    <w:rsid w:val="001111AC"/>
    <w:rsid w:val="001112ED"/>
    <w:rsid w:val="00117F50"/>
    <w:rsid w:val="001206AB"/>
    <w:rsid w:val="00122847"/>
    <w:rsid w:val="001241AE"/>
    <w:rsid w:val="00134562"/>
    <w:rsid w:val="001408C2"/>
    <w:rsid w:val="00140AE9"/>
    <w:rsid w:val="00166A72"/>
    <w:rsid w:val="00174079"/>
    <w:rsid w:val="00177344"/>
    <w:rsid w:val="001878BE"/>
    <w:rsid w:val="001919C9"/>
    <w:rsid w:val="00193A58"/>
    <w:rsid w:val="001A2B26"/>
    <w:rsid w:val="001A3552"/>
    <w:rsid w:val="001B6C7B"/>
    <w:rsid w:val="001F3756"/>
    <w:rsid w:val="001F4FBA"/>
    <w:rsid w:val="0021030E"/>
    <w:rsid w:val="00212849"/>
    <w:rsid w:val="00215864"/>
    <w:rsid w:val="002325D8"/>
    <w:rsid w:val="00232B4F"/>
    <w:rsid w:val="00236B4E"/>
    <w:rsid w:val="00244B6E"/>
    <w:rsid w:val="002553E5"/>
    <w:rsid w:val="00273EA9"/>
    <w:rsid w:val="00285E26"/>
    <w:rsid w:val="0028631F"/>
    <w:rsid w:val="00287D5C"/>
    <w:rsid w:val="002A5172"/>
    <w:rsid w:val="002B4034"/>
    <w:rsid w:val="002B4604"/>
    <w:rsid w:val="002B6E8F"/>
    <w:rsid w:val="002C245E"/>
    <w:rsid w:val="002C5C36"/>
    <w:rsid w:val="002D2848"/>
    <w:rsid w:val="002E48DD"/>
    <w:rsid w:val="002E494F"/>
    <w:rsid w:val="002E5B0C"/>
    <w:rsid w:val="002E6688"/>
    <w:rsid w:val="002F1376"/>
    <w:rsid w:val="002F14AD"/>
    <w:rsid w:val="002F4CA4"/>
    <w:rsid w:val="00303A10"/>
    <w:rsid w:val="00306743"/>
    <w:rsid w:val="00307E81"/>
    <w:rsid w:val="0032603A"/>
    <w:rsid w:val="0034060D"/>
    <w:rsid w:val="003422E2"/>
    <w:rsid w:val="00344A45"/>
    <w:rsid w:val="0034564A"/>
    <w:rsid w:val="003506EE"/>
    <w:rsid w:val="003531C7"/>
    <w:rsid w:val="003603B9"/>
    <w:rsid w:val="003915AE"/>
    <w:rsid w:val="003920F7"/>
    <w:rsid w:val="00392559"/>
    <w:rsid w:val="003968F2"/>
    <w:rsid w:val="003A56FA"/>
    <w:rsid w:val="003B1022"/>
    <w:rsid w:val="003D5DC6"/>
    <w:rsid w:val="003D6A00"/>
    <w:rsid w:val="003E0E43"/>
    <w:rsid w:val="003E35F0"/>
    <w:rsid w:val="003E7BD4"/>
    <w:rsid w:val="004144BB"/>
    <w:rsid w:val="004245FA"/>
    <w:rsid w:val="004249CC"/>
    <w:rsid w:val="00427ED1"/>
    <w:rsid w:val="00430CEB"/>
    <w:rsid w:val="0043305E"/>
    <w:rsid w:val="00445D31"/>
    <w:rsid w:val="00446E92"/>
    <w:rsid w:val="0045484B"/>
    <w:rsid w:val="00456AF8"/>
    <w:rsid w:val="00457990"/>
    <w:rsid w:val="00472EC5"/>
    <w:rsid w:val="004731FF"/>
    <w:rsid w:val="00475724"/>
    <w:rsid w:val="00481E4F"/>
    <w:rsid w:val="004832F4"/>
    <w:rsid w:val="004B199B"/>
    <w:rsid w:val="004D007F"/>
    <w:rsid w:val="004D1E93"/>
    <w:rsid w:val="004E2E81"/>
    <w:rsid w:val="004F39E6"/>
    <w:rsid w:val="005208CF"/>
    <w:rsid w:val="0052392D"/>
    <w:rsid w:val="005314C4"/>
    <w:rsid w:val="00531830"/>
    <w:rsid w:val="00533776"/>
    <w:rsid w:val="00534037"/>
    <w:rsid w:val="005351FF"/>
    <w:rsid w:val="005450B6"/>
    <w:rsid w:val="00560EEA"/>
    <w:rsid w:val="005663BC"/>
    <w:rsid w:val="005672A4"/>
    <w:rsid w:val="00570459"/>
    <w:rsid w:val="00597573"/>
    <w:rsid w:val="005A077F"/>
    <w:rsid w:val="005A6754"/>
    <w:rsid w:val="005B00C8"/>
    <w:rsid w:val="005B2AA5"/>
    <w:rsid w:val="005B4DAE"/>
    <w:rsid w:val="005D3356"/>
    <w:rsid w:val="005D3534"/>
    <w:rsid w:val="005E0432"/>
    <w:rsid w:val="005E0803"/>
    <w:rsid w:val="005E2ADF"/>
    <w:rsid w:val="005E5D69"/>
    <w:rsid w:val="005E6413"/>
    <w:rsid w:val="005F2BC2"/>
    <w:rsid w:val="0060030B"/>
    <w:rsid w:val="0060595A"/>
    <w:rsid w:val="0061289F"/>
    <w:rsid w:val="006461F3"/>
    <w:rsid w:val="00646AED"/>
    <w:rsid w:val="00647CB2"/>
    <w:rsid w:val="0065305E"/>
    <w:rsid w:val="00681A51"/>
    <w:rsid w:val="0068715E"/>
    <w:rsid w:val="006918E5"/>
    <w:rsid w:val="006A42ED"/>
    <w:rsid w:val="006B1177"/>
    <w:rsid w:val="006B16F7"/>
    <w:rsid w:val="006B2D87"/>
    <w:rsid w:val="006B5F50"/>
    <w:rsid w:val="006D7585"/>
    <w:rsid w:val="006E3649"/>
    <w:rsid w:val="006E4404"/>
    <w:rsid w:val="006E6F6C"/>
    <w:rsid w:val="006F6007"/>
    <w:rsid w:val="006F70A3"/>
    <w:rsid w:val="00720702"/>
    <w:rsid w:val="0072164F"/>
    <w:rsid w:val="0072345E"/>
    <w:rsid w:val="00732908"/>
    <w:rsid w:val="00744017"/>
    <w:rsid w:val="00746015"/>
    <w:rsid w:val="0074633F"/>
    <w:rsid w:val="00750CBC"/>
    <w:rsid w:val="00754705"/>
    <w:rsid w:val="007639CD"/>
    <w:rsid w:val="00765EB2"/>
    <w:rsid w:val="00766171"/>
    <w:rsid w:val="00770761"/>
    <w:rsid w:val="00770CCF"/>
    <w:rsid w:val="00796B4F"/>
    <w:rsid w:val="007B1F29"/>
    <w:rsid w:val="007B22B8"/>
    <w:rsid w:val="007C7B7F"/>
    <w:rsid w:val="007D17E0"/>
    <w:rsid w:val="008009A2"/>
    <w:rsid w:val="00802A8F"/>
    <w:rsid w:val="00813C16"/>
    <w:rsid w:val="00814110"/>
    <w:rsid w:val="008146E5"/>
    <w:rsid w:val="008153FB"/>
    <w:rsid w:val="00821BDC"/>
    <w:rsid w:val="00821E1C"/>
    <w:rsid w:val="0083492B"/>
    <w:rsid w:val="008368F2"/>
    <w:rsid w:val="00840B52"/>
    <w:rsid w:val="00841076"/>
    <w:rsid w:val="0084475D"/>
    <w:rsid w:val="0084679B"/>
    <w:rsid w:val="00847A29"/>
    <w:rsid w:val="00852B4B"/>
    <w:rsid w:val="00853CB2"/>
    <w:rsid w:val="00854D1E"/>
    <w:rsid w:val="008650AE"/>
    <w:rsid w:val="00871023"/>
    <w:rsid w:val="00871E87"/>
    <w:rsid w:val="008736AB"/>
    <w:rsid w:val="008777AF"/>
    <w:rsid w:val="00883752"/>
    <w:rsid w:val="00883C94"/>
    <w:rsid w:val="00884D74"/>
    <w:rsid w:val="0088569A"/>
    <w:rsid w:val="00887EBF"/>
    <w:rsid w:val="00896627"/>
    <w:rsid w:val="008A277E"/>
    <w:rsid w:val="008B1BDA"/>
    <w:rsid w:val="008B2659"/>
    <w:rsid w:val="008B3892"/>
    <w:rsid w:val="008C11EF"/>
    <w:rsid w:val="008D1A1E"/>
    <w:rsid w:val="008E45C0"/>
    <w:rsid w:val="00902A1A"/>
    <w:rsid w:val="00920362"/>
    <w:rsid w:val="00923FFA"/>
    <w:rsid w:val="00924453"/>
    <w:rsid w:val="00941D76"/>
    <w:rsid w:val="00950B43"/>
    <w:rsid w:val="009541F6"/>
    <w:rsid w:val="00955B6E"/>
    <w:rsid w:val="00957A6C"/>
    <w:rsid w:val="0096450A"/>
    <w:rsid w:val="009645E4"/>
    <w:rsid w:val="00965D56"/>
    <w:rsid w:val="00977537"/>
    <w:rsid w:val="009935C2"/>
    <w:rsid w:val="00995DE3"/>
    <w:rsid w:val="009A0E84"/>
    <w:rsid w:val="009A6015"/>
    <w:rsid w:val="009A73A4"/>
    <w:rsid w:val="009B5745"/>
    <w:rsid w:val="009C1CC2"/>
    <w:rsid w:val="009C6BCD"/>
    <w:rsid w:val="009D2D6A"/>
    <w:rsid w:val="009D6DDA"/>
    <w:rsid w:val="009D6EF2"/>
    <w:rsid w:val="009E312F"/>
    <w:rsid w:val="009E3FD6"/>
    <w:rsid w:val="009F2803"/>
    <w:rsid w:val="009F7E1C"/>
    <w:rsid w:val="00A04EE2"/>
    <w:rsid w:val="00A21ECB"/>
    <w:rsid w:val="00A260C0"/>
    <w:rsid w:val="00A26C46"/>
    <w:rsid w:val="00A309DE"/>
    <w:rsid w:val="00A30BEA"/>
    <w:rsid w:val="00A310BE"/>
    <w:rsid w:val="00A4240F"/>
    <w:rsid w:val="00A54E55"/>
    <w:rsid w:val="00A632BF"/>
    <w:rsid w:val="00A732C7"/>
    <w:rsid w:val="00A777F1"/>
    <w:rsid w:val="00A80C91"/>
    <w:rsid w:val="00A84FEC"/>
    <w:rsid w:val="00AA0A23"/>
    <w:rsid w:val="00AB26E9"/>
    <w:rsid w:val="00AB7066"/>
    <w:rsid w:val="00AD3280"/>
    <w:rsid w:val="00AD4FE7"/>
    <w:rsid w:val="00B2789E"/>
    <w:rsid w:val="00B35678"/>
    <w:rsid w:val="00B35CE0"/>
    <w:rsid w:val="00B46F7F"/>
    <w:rsid w:val="00B605E7"/>
    <w:rsid w:val="00B62455"/>
    <w:rsid w:val="00B86D1F"/>
    <w:rsid w:val="00BA0C2A"/>
    <w:rsid w:val="00BA1B8B"/>
    <w:rsid w:val="00BA2039"/>
    <w:rsid w:val="00BA58B7"/>
    <w:rsid w:val="00BB7E89"/>
    <w:rsid w:val="00BC3384"/>
    <w:rsid w:val="00BC4790"/>
    <w:rsid w:val="00BD465D"/>
    <w:rsid w:val="00BF26D1"/>
    <w:rsid w:val="00BF45B5"/>
    <w:rsid w:val="00BF52DC"/>
    <w:rsid w:val="00C10260"/>
    <w:rsid w:val="00C17EAA"/>
    <w:rsid w:val="00C3143E"/>
    <w:rsid w:val="00C32DD8"/>
    <w:rsid w:val="00C34691"/>
    <w:rsid w:val="00C6100B"/>
    <w:rsid w:val="00C626BC"/>
    <w:rsid w:val="00C62B2D"/>
    <w:rsid w:val="00C70A69"/>
    <w:rsid w:val="00C80589"/>
    <w:rsid w:val="00C8253E"/>
    <w:rsid w:val="00C848D3"/>
    <w:rsid w:val="00CA1524"/>
    <w:rsid w:val="00CA4013"/>
    <w:rsid w:val="00CB454B"/>
    <w:rsid w:val="00CB7B72"/>
    <w:rsid w:val="00CC2BD3"/>
    <w:rsid w:val="00CE3101"/>
    <w:rsid w:val="00CE70AA"/>
    <w:rsid w:val="00CF650C"/>
    <w:rsid w:val="00D14A62"/>
    <w:rsid w:val="00D245FB"/>
    <w:rsid w:val="00D33FA0"/>
    <w:rsid w:val="00D350E5"/>
    <w:rsid w:val="00D56325"/>
    <w:rsid w:val="00D66C3D"/>
    <w:rsid w:val="00D67143"/>
    <w:rsid w:val="00DB4B40"/>
    <w:rsid w:val="00DC1083"/>
    <w:rsid w:val="00DC5F08"/>
    <w:rsid w:val="00DF04CA"/>
    <w:rsid w:val="00E215F9"/>
    <w:rsid w:val="00E21E3E"/>
    <w:rsid w:val="00E24865"/>
    <w:rsid w:val="00E400FF"/>
    <w:rsid w:val="00E5255E"/>
    <w:rsid w:val="00E535D2"/>
    <w:rsid w:val="00E54C91"/>
    <w:rsid w:val="00E62EB9"/>
    <w:rsid w:val="00E70C39"/>
    <w:rsid w:val="00E84907"/>
    <w:rsid w:val="00E924EF"/>
    <w:rsid w:val="00E96FD3"/>
    <w:rsid w:val="00EA4C64"/>
    <w:rsid w:val="00EB0C29"/>
    <w:rsid w:val="00EB2C62"/>
    <w:rsid w:val="00EC1721"/>
    <w:rsid w:val="00EC7EA6"/>
    <w:rsid w:val="00ED0C04"/>
    <w:rsid w:val="00ED22A2"/>
    <w:rsid w:val="00ED68A4"/>
    <w:rsid w:val="00EE7DA6"/>
    <w:rsid w:val="00EF1097"/>
    <w:rsid w:val="00EF22DA"/>
    <w:rsid w:val="00EF3AD3"/>
    <w:rsid w:val="00F008F0"/>
    <w:rsid w:val="00F009B7"/>
    <w:rsid w:val="00F01815"/>
    <w:rsid w:val="00F03A42"/>
    <w:rsid w:val="00F1216C"/>
    <w:rsid w:val="00F12D4E"/>
    <w:rsid w:val="00F3695D"/>
    <w:rsid w:val="00F43898"/>
    <w:rsid w:val="00F4576B"/>
    <w:rsid w:val="00F46485"/>
    <w:rsid w:val="00F51224"/>
    <w:rsid w:val="00F60A69"/>
    <w:rsid w:val="00F63C34"/>
    <w:rsid w:val="00F82E30"/>
    <w:rsid w:val="00F97C40"/>
    <w:rsid w:val="00FB74BE"/>
    <w:rsid w:val="00FC294E"/>
    <w:rsid w:val="00FC319A"/>
    <w:rsid w:val="00FE2AF1"/>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1"/>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Style10">
    <w:name w:val="Style10"/>
    <w:basedOn w:val="a"/>
    <w:uiPriority w:val="99"/>
    <w:rsid w:val="004832F4"/>
    <w:pPr>
      <w:widowControl w:val="0"/>
      <w:autoSpaceDE w:val="0"/>
      <w:autoSpaceDN w:val="0"/>
      <w:adjustRightInd w:val="0"/>
      <w:spacing w:line="298" w:lineRule="exact"/>
      <w:ind w:hanging="355"/>
      <w:jc w:val="both"/>
    </w:pPr>
    <w:rPr>
      <w:rFonts w:ascii="Bookman Old Style" w:hAnsi="Bookman Old Style" w:cs="Bookman Old Style"/>
    </w:rPr>
  </w:style>
  <w:style w:type="paragraph" w:customStyle="1" w:styleId="Style17">
    <w:name w:val="Style17"/>
    <w:basedOn w:val="a"/>
    <w:uiPriority w:val="99"/>
    <w:rsid w:val="004832F4"/>
    <w:pPr>
      <w:widowControl w:val="0"/>
      <w:autoSpaceDE w:val="0"/>
      <w:autoSpaceDN w:val="0"/>
      <w:adjustRightInd w:val="0"/>
    </w:pPr>
    <w:rPr>
      <w:rFonts w:ascii="Bookman Old Style" w:hAnsi="Bookman Old Style" w:cs="Bookman Old Style"/>
    </w:rPr>
  </w:style>
  <w:style w:type="character" w:customStyle="1" w:styleId="FontStyle29">
    <w:name w:val="Font Style29"/>
    <w:basedOn w:val="a0"/>
    <w:uiPriority w:val="99"/>
    <w:rsid w:val="004832F4"/>
    <w:rPr>
      <w:rFonts w:ascii="Times New Roman" w:hAnsi="Times New Roman" w:cs="Times New Roman"/>
      <w:color w:val="000000"/>
      <w:sz w:val="20"/>
      <w:szCs w:val="20"/>
    </w:rPr>
  </w:style>
  <w:style w:type="character" w:customStyle="1" w:styleId="FontStyle30">
    <w:name w:val="Font Style30"/>
    <w:basedOn w:val="a0"/>
    <w:uiPriority w:val="99"/>
    <w:rsid w:val="004832F4"/>
    <w:rPr>
      <w:rFonts w:ascii="Times New Roman" w:hAnsi="Times New Roman" w:cs="Times New Roman"/>
      <w:color w:val="000000"/>
      <w:sz w:val="22"/>
      <w:szCs w:val="22"/>
    </w:rPr>
  </w:style>
  <w:style w:type="character" w:customStyle="1" w:styleId="FontStyle31">
    <w:name w:val="Font Style31"/>
    <w:basedOn w:val="a0"/>
    <w:uiPriority w:val="99"/>
    <w:rsid w:val="004832F4"/>
    <w:rPr>
      <w:rFonts w:ascii="Times New Roman" w:hAnsi="Times New Roman" w:cs="Times New Roman"/>
      <w:b/>
      <w:bCs/>
      <w:color w:val="000000"/>
      <w:sz w:val="20"/>
      <w:szCs w:val="20"/>
    </w:rPr>
  </w:style>
  <w:style w:type="character" w:customStyle="1" w:styleId="FontStyle45">
    <w:name w:val="Font Style45"/>
    <w:basedOn w:val="a0"/>
    <w:uiPriority w:val="99"/>
    <w:rsid w:val="004832F4"/>
    <w:rPr>
      <w:rFonts w:ascii="Times New Roman" w:hAnsi="Times New Roman" w:cs="Times New Roman"/>
      <w:color w:val="000000"/>
      <w:spacing w:val="10"/>
      <w:sz w:val="14"/>
      <w:szCs w:val="14"/>
    </w:rPr>
  </w:style>
  <w:style w:type="character" w:customStyle="1" w:styleId="FontStyle46">
    <w:name w:val="Font Style46"/>
    <w:basedOn w:val="a0"/>
    <w:uiPriority w:val="99"/>
    <w:rsid w:val="004832F4"/>
    <w:rPr>
      <w:rFonts w:ascii="Palatino Linotype" w:hAnsi="Palatino Linotype" w:cs="Palatino Linotype"/>
      <w:i/>
      <w:iCs/>
      <w:color w:val="000000"/>
      <w:sz w:val="14"/>
      <w:szCs w:val="14"/>
    </w:rPr>
  </w:style>
  <w:style w:type="character" w:customStyle="1" w:styleId="FontStyle16">
    <w:name w:val="Font Style16"/>
    <w:basedOn w:val="a0"/>
    <w:uiPriority w:val="99"/>
    <w:rsid w:val="004832F4"/>
    <w:rPr>
      <w:rFonts w:ascii="Calibri" w:hAnsi="Calibri" w:cs="Calibri"/>
      <w:color w:val="000000"/>
      <w:sz w:val="20"/>
      <w:szCs w:val="20"/>
    </w:rPr>
  </w:style>
  <w:style w:type="paragraph" w:customStyle="1" w:styleId="Style33">
    <w:name w:val="Style33"/>
    <w:basedOn w:val="a"/>
    <w:uiPriority w:val="99"/>
    <w:rsid w:val="004832F4"/>
    <w:pPr>
      <w:widowControl w:val="0"/>
      <w:autoSpaceDE w:val="0"/>
      <w:autoSpaceDN w:val="0"/>
      <w:adjustRightInd w:val="0"/>
      <w:jc w:val="center"/>
    </w:pPr>
    <w:rPr>
      <w:rFonts w:ascii="Trebuchet MS" w:hAnsi="Trebuchet MS" w:cs="Trebuchet MS"/>
    </w:rPr>
  </w:style>
  <w:style w:type="character" w:customStyle="1" w:styleId="FontStyle51">
    <w:name w:val="Font Style51"/>
    <w:basedOn w:val="a0"/>
    <w:uiPriority w:val="99"/>
    <w:rsid w:val="004832F4"/>
    <w:rPr>
      <w:rFonts w:ascii="Franklin Gothic Medium" w:hAnsi="Franklin Gothic Medium" w:cs="Franklin Gothic Medium"/>
      <w:b/>
      <w:bCs/>
      <w:color w:val="000000"/>
      <w:spacing w:val="-20"/>
      <w:sz w:val="24"/>
      <w:szCs w:val="24"/>
    </w:rPr>
  </w:style>
  <w:style w:type="character" w:customStyle="1" w:styleId="FontStyle54">
    <w:name w:val="Font Style54"/>
    <w:basedOn w:val="a0"/>
    <w:uiPriority w:val="99"/>
    <w:rsid w:val="004832F4"/>
    <w:rPr>
      <w:rFonts w:ascii="Franklin Gothic Medium" w:hAnsi="Franklin Gothic Medium" w:cs="Franklin Gothic Medium"/>
      <w:b/>
      <w:bCs/>
      <w:color w:val="000000"/>
      <w:sz w:val="16"/>
      <w:szCs w:val="16"/>
    </w:rPr>
  </w:style>
  <w:style w:type="character" w:customStyle="1" w:styleId="FontStyle57">
    <w:name w:val="Font Style57"/>
    <w:basedOn w:val="a0"/>
    <w:uiPriority w:val="99"/>
    <w:rsid w:val="004832F4"/>
    <w:rPr>
      <w:rFonts w:ascii="Franklin Gothic Medium" w:hAnsi="Franklin Gothic Medium" w:cs="Franklin Gothic Medium"/>
      <w:color w:val="000000"/>
      <w:sz w:val="24"/>
      <w:szCs w:val="24"/>
    </w:rPr>
  </w:style>
  <w:style w:type="character" w:customStyle="1" w:styleId="FontStyle62">
    <w:name w:val="Font Style62"/>
    <w:basedOn w:val="a0"/>
    <w:uiPriority w:val="99"/>
    <w:rsid w:val="004832F4"/>
    <w:rPr>
      <w:rFonts w:ascii="Franklin Gothic Medium" w:hAnsi="Franklin Gothic Medium" w:cs="Franklin Gothic Medium"/>
      <w:color w:val="000000"/>
      <w:spacing w:val="-10"/>
      <w:sz w:val="24"/>
      <w:szCs w:val="24"/>
    </w:rPr>
  </w:style>
  <w:style w:type="paragraph" w:customStyle="1" w:styleId="Style12">
    <w:name w:val="Style12"/>
    <w:basedOn w:val="a"/>
    <w:uiPriority w:val="99"/>
    <w:rsid w:val="004832F4"/>
    <w:pPr>
      <w:widowControl w:val="0"/>
      <w:autoSpaceDE w:val="0"/>
      <w:autoSpaceDN w:val="0"/>
      <w:adjustRightInd w:val="0"/>
    </w:pPr>
    <w:rPr>
      <w:rFonts w:ascii="Trebuchet MS" w:hAnsi="Trebuchet MS" w:cs="Trebuchet MS"/>
    </w:rPr>
  </w:style>
  <w:style w:type="character" w:customStyle="1" w:styleId="FontStyle37">
    <w:name w:val="Font Style37"/>
    <w:basedOn w:val="a0"/>
    <w:uiPriority w:val="99"/>
    <w:rsid w:val="004832F4"/>
    <w:rPr>
      <w:rFonts w:ascii="Times New Roman" w:hAnsi="Times New Roman" w:cs="Times New Roman"/>
      <w:b/>
      <w:bCs/>
      <w:color w:val="000000"/>
      <w:sz w:val="22"/>
      <w:szCs w:val="22"/>
    </w:rPr>
  </w:style>
  <w:style w:type="paragraph" w:styleId="af1">
    <w:name w:val="annotation text"/>
    <w:basedOn w:val="a"/>
    <w:link w:val="Char4"/>
    <w:autoRedefine/>
    <w:uiPriority w:val="99"/>
    <w:qFormat/>
    <w:rsid w:val="002F14AD"/>
    <w:rPr>
      <w:rFonts w:ascii="Times New Roman" w:hAnsi="Times New Roman"/>
      <w:sz w:val="20"/>
      <w:szCs w:val="20"/>
      <w:lang w:eastAsia="en-US"/>
    </w:rPr>
  </w:style>
  <w:style w:type="character" w:customStyle="1" w:styleId="Char4">
    <w:name w:val="Κείμενο σχολίου Char"/>
    <w:basedOn w:val="a0"/>
    <w:link w:val="af1"/>
    <w:uiPriority w:val="99"/>
    <w:qFormat/>
    <w:rsid w:val="002F14AD"/>
    <w:rPr>
      <w:lang w:eastAsia="en-US"/>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2389084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33173019">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481001141">
      <w:bodyDiv w:val="1"/>
      <w:marLeft w:val="0"/>
      <w:marRight w:val="0"/>
      <w:marTop w:val="0"/>
      <w:marBottom w:val="0"/>
      <w:divBdr>
        <w:top w:val="none" w:sz="0" w:space="0" w:color="auto"/>
        <w:left w:val="none" w:sz="0" w:space="0" w:color="auto"/>
        <w:bottom w:val="none" w:sz="0" w:space="0" w:color="auto"/>
        <w:right w:val="none" w:sz="0" w:space="0" w:color="auto"/>
      </w:divBdr>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 w:id="214272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4A504-C2FD-4BCB-91E8-B1D99BD3E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13</Pages>
  <Words>3515</Words>
  <Characters>18983</Characters>
  <Application>Microsoft Office Word</Application>
  <DocSecurity>0</DocSecurity>
  <Lines>158</Lines>
  <Paragraphs>44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22454</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61</cp:revision>
  <cp:lastPrinted>2026-01-22T12:31:00Z</cp:lastPrinted>
  <dcterms:created xsi:type="dcterms:W3CDTF">2026-04-15T08:15:00Z</dcterms:created>
  <dcterms:modified xsi:type="dcterms:W3CDTF">2026-06-26T07:24:00Z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