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604" w:rsidRPr="00F46485" w:rsidRDefault="0072345E" w:rsidP="00F46485">
      <w:pPr>
        <w:pStyle w:val="a3"/>
        <w:tabs>
          <w:tab w:val="clear" w:pos="4153"/>
          <w:tab w:val="clear" w:pos="8306"/>
        </w:tabs>
        <w:rPr>
          <w:rFonts w:cs="Arial"/>
          <w:sz w:val="22"/>
          <w:szCs w:val="22"/>
        </w:rPr>
      </w:pPr>
      <w:r w:rsidRPr="00F46485">
        <w:rPr>
          <w:rFonts w:cs="Arial"/>
          <w:sz w:val="22"/>
          <w:szCs w:val="22"/>
        </w:rPr>
        <w:t xml:space="preserve">                                                                                                      </w:t>
      </w:r>
    </w:p>
    <w:p w:rsidR="0072345E" w:rsidRPr="00F46485" w:rsidRDefault="00B35678" w:rsidP="00F46485">
      <w:pPr>
        <w:pStyle w:val="a3"/>
        <w:tabs>
          <w:tab w:val="clear" w:pos="4153"/>
          <w:tab w:val="clear" w:pos="8306"/>
        </w:tabs>
        <w:rPr>
          <w:rFonts w:cs="Arial"/>
          <w:sz w:val="22"/>
          <w:szCs w:val="22"/>
        </w:rPr>
      </w:pPr>
      <w:r w:rsidRPr="00F46485">
        <w:rPr>
          <w:rFonts w:cs="Arial"/>
          <w:sz w:val="22"/>
          <w:szCs w:val="22"/>
        </w:rPr>
        <w:t xml:space="preserve">                                                                                                            </w:t>
      </w:r>
    </w:p>
    <w:p w:rsidR="00B2789E" w:rsidRPr="00F46485" w:rsidRDefault="00B2789E" w:rsidP="00F46485">
      <w:pPr>
        <w:pStyle w:val="a3"/>
        <w:tabs>
          <w:tab w:val="clear" w:pos="4153"/>
          <w:tab w:val="clear" w:pos="8306"/>
        </w:tabs>
        <w:rPr>
          <w:rFonts w:cs="Arial"/>
          <w:sz w:val="22"/>
          <w:szCs w:val="22"/>
        </w:rPr>
      </w:pPr>
    </w:p>
    <w:p w:rsidR="00472EC5" w:rsidRPr="00472EC5" w:rsidRDefault="00472EC5" w:rsidP="00472EC5">
      <w:pPr>
        <w:pStyle w:val="a3"/>
        <w:rPr>
          <w:rFonts w:cs="Arial"/>
          <w:b/>
          <w:sz w:val="22"/>
          <w:szCs w:val="22"/>
        </w:rPr>
      </w:pPr>
      <w:r w:rsidRPr="00472EC5">
        <w:rPr>
          <w:rFonts w:cs="Arial"/>
          <w:b/>
          <w:sz w:val="22"/>
          <w:szCs w:val="22"/>
        </w:rPr>
        <w:t xml:space="preserve"> </w:t>
      </w:r>
      <w:r w:rsidR="00EF1097">
        <w:rPr>
          <w:rFonts w:cs="Arial"/>
          <w:b/>
          <w:sz w:val="22"/>
          <w:szCs w:val="22"/>
        </w:rPr>
        <w:t xml:space="preserve">                              </w:t>
      </w:r>
      <w:r w:rsidRPr="00472EC5">
        <w:rPr>
          <w:rFonts w:cs="Arial"/>
          <w:b/>
          <w:sz w:val="22"/>
          <w:szCs w:val="22"/>
        </w:rPr>
        <w:t xml:space="preserve">      </w:t>
      </w:r>
      <w:r w:rsidRPr="00472EC5">
        <w:rPr>
          <w:rFonts w:cs="Arial"/>
          <w:b/>
          <w:sz w:val="22"/>
          <w:szCs w:val="22"/>
        </w:rPr>
        <w:tab/>
      </w:r>
      <w:r w:rsidRPr="00472EC5">
        <w:rPr>
          <w:rFonts w:cs="Arial"/>
          <w:b/>
          <w:sz w:val="22"/>
          <w:szCs w:val="22"/>
        </w:rPr>
        <w:tab/>
        <w:t xml:space="preserve">              </w:t>
      </w:r>
      <w:r w:rsidRPr="00472EC5">
        <w:rPr>
          <w:rFonts w:cs="Arial"/>
          <w:b/>
          <w:bCs/>
          <w:sz w:val="22"/>
          <w:szCs w:val="22"/>
        </w:rPr>
        <w:t xml:space="preserve">                                  </w:t>
      </w:r>
      <w:r w:rsidRPr="00472EC5">
        <w:rPr>
          <w:rFonts w:cs="Arial"/>
          <w:b/>
          <w:bCs/>
          <w:sz w:val="22"/>
          <w:szCs w:val="22"/>
        </w:rPr>
        <w:tab/>
      </w:r>
      <w:r w:rsidRPr="00472EC5">
        <w:rPr>
          <w:rFonts w:cs="Arial"/>
          <w:b/>
          <w:sz w:val="22"/>
          <w:szCs w:val="22"/>
        </w:rPr>
        <w:t xml:space="preserve">                                                           </w:t>
      </w:r>
    </w:p>
    <w:p w:rsidR="006D7585" w:rsidRDefault="00472EC5" w:rsidP="001F158A">
      <w:pPr>
        <w:pStyle w:val="a3"/>
        <w:jc w:val="right"/>
        <w:rPr>
          <w:rFonts w:eastAsiaTheme="minorHAnsi" w:cs="Arial"/>
          <w:sz w:val="22"/>
          <w:szCs w:val="22"/>
        </w:rPr>
      </w:pPr>
      <w:r w:rsidRPr="00472EC5">
        <w:rPr>
          <w:rFonts w:cs="Arial"/>
          <w:b/>
          <w:bCs/>
          <w:sz w:val="22"/>
          <w:szCs w:val="22"/>
        </w:rPr>
        <w:t xml:space="preserve">                                                                                                                                                </w:t>
      </w:r>
    </w:p>
    <w:p w:rsidR="006D7585" w:rsidRDefault="006D7585" w:rsidP="006D7585">
      <w:pPr>
        <w:spacing w:before="120" w:after="120"/>
        <w:rPr>
          <w:rFonts w:eastAsiaTheme="minorHAnsi" w:cs="Arial"/>
          <w:sz w:val="22"/>
          <w:szCs w:val="22"/>
        </w:rPr>
      </w:pPr>
    </w:p>
    <w:p w:rsidR="006D7585" w:rsidRDefault="006D7585" w:rsidP="006D7585">
      <w:pPr>
        <w:spacing w:before="120" w:after="120"/>
        <w:rPr>
          <w:rFonts w:eastAsiaTheme="minorHAnsi" w:cs="Arial"/>
          <w:sz w:val="22"/>
          <w:szCs w:val="22"/>
        </w:rPr>
      </w:pPr>
    </w:p>
    <w:p w:rsidR="006D7585" w:rsidRDefault="006D7585" w:rsidP="006D7585">
      <w:pPr>
        <w:spacing w:before="120" w:after="120"/>
        <w:rPr>
          <w:rFonts w:eastAsiaTheme="minorHAnsi" w:cs="Arial"/>
          <w:sz w:val="22"/>
          <w:szCs w:val="22"/>
        </w:rPr>
      </w:pPr>
    </w:p>
    <w:p w:rsidR="006D7585" w:rsidRDefault="006D7585" w:rsidP="006D7585">
      <w:pPr>
        <w:spacing w:before="120" w:after="120"/>
        <w:rPr>
          <w:rFonts w:eastAsiaTheme="minorHAnsi" w:cs="Arial"/>
          <w:sz w:val="22"/>
          <w:szCs w:val="22"/>
        </w:rPr>
      </w:pPr>
    </w:p>
    <w:p w:rsidR="006D7585" w:rsidRPr="006D7585" w:rsidRDefault="006D7585" w:rsidP="006D7585">
      <w:pPr>
        <w:spacing w:before="120" w:after="120"/>
        <w:rPr>
          <w:rFonts w:eastAsiaTheme="minorHAnsi" w:cs="Arial"/>
          <w:sz w:val="22"/>
          <w:szCs w:val="22"/>
        </w:rPr>
      </w:pPr>
    </w:p>
    <w:p w:rsidR="006D7585" w:rsidRPr="006D7585" w:rsidRDefault="006D7585" w:rsidP="006D7585">
      <w:pPr>
        <w:spacing w:before="120" w:after="120"/>
        <w:rPr>
          <w:rFonts w:eastAsiaTheme="minorHAnsi" w:cs="Arial"/>
          <w:sz w:val="22"/>
          <w:szCs w:val="22"/>
        </w:rPr>
      </w:pPr>
    </w:p>
    <w:p w:rsidR="009645E4" w:rsidRPr="001C45CA" w:rsidRDefault="009645E4" w:rsidP="009645E4">
      <w:pPr>
        <w:jc w:val="both"/>
        <w:rPr>
          <w:rFonts w:ascii="Arial Narrow" w:hAnsi="Arial Narrow" w:cs="Arial"/>
          <w:sz w:val="18"/>
          <w:szCs w:val="18"/>
        </w:rPr>
      </w:pPr>
    </w:p>
    <w:p w:rsidR="009645E4" w:rsidRDefault="009645E4" w:rsidP="009645E4">
      <w:pPr>
        <w:jc w:val="both"/>
        <w:rPr>
          <w:rFonts w:cs="Arial"/>
          <w:sz w:val="22"/>
          <w:szCs w:val="22"/>
          <w:highlight w:val="yellow"/>
        </w:rPr>
      </w:pPr>
    </w:p>
    <w:p w:rsidR="006D7585" w:rsidRDefault="006D7585" w:rsidP="006D7585">
      <w:pPr>
        <w:pStyle w:val="ab"/>
        <w:rPr>
          <w:rFonts w:ascii="Arial" w:hAnsi="Arial" w:cs="Arial"/>
          <w:sz w:val="22"/>
          <w:szCs w:val="22"/>
          <w:highlight w:val="yellow"/>
        </w:rPr>
      </w:pPr>
    </w:p>
    <w:p w:rsidR="00C3143E" w:rsidRPr="00C3143E" w:rsidRDefault="00C3143E" w:rsidP="009645E4">
      <w:pPr>
        <w:pStyle w:val="ab"/>
        <w:ind w:left="360"/>
        <w:rPr>
          <w:rFonts w:ascii="Arial" w:hAnsi="Arial" w:cs="Arial"/>
          <w:sz w:val="22"/>
          <w:szCs w:val="22"/>
          <w:highlight w:val="yellow"/>
        </w:rPr>
      </w:pPr>
    </w:p>
    <w:p w:rsidR="009645E4" w:rsidRPr="009645E4" w:rsidRDefault="009645E4" w:rsidP="009645E4">
      <w:pPr>
        <w:pStyle w:val="Style4"/>
        <w:widowControl/>
        <w:numPr>
          <w:ilvl w:val="0"/>
          <w:numId w:val="10"/>
        </w:numPr>
        <w:spacing w:line="240" w:lineRule="auto"/>
        <w:ind w:left="360"/>
        <w:rPr>
          <w:rFonts w:ascii="Arial" w:hAnsi="Arial" w:cs="Arial"/>
          <w:b/>
          <w:sz w:val="22"/>
          <w:szCs w:val="22"/>
        </w:rPr>
      </w:pPr>
      <w:r w:rsidRPr="009645E4">
        <w:rPr>
          <w:rFonts w:ascii="Arial" w:hAnsi="Arial" w:cs="Arial"/>
          <w:b/>
          <w:sz w:val="22"/>
          <w:szCs w:val="22"/>
        </w:rPr>
        <w:t xml:space="preserve">ΠΙΝΑΚΑΣ ΣΥΜΜΟΡΦΩΣΗΣ ΤΕΧΝΙΚΗΣ ΠΡΟΣΦΟΡΑΣ </w:t>
      </w:r>
    </w:p>
    <w:p w:rsidR="009645E4" w:rsidRPr="009645E4" w:rsidRDefault="009645E4" w:rsidP="009645E4">
      <w:pPr>
        <w:autoSpaceDE w:val="0"/>
        <w:autoSpaceDN w:val="0"/>
        <w:adjustRightInd w:val="0"/>
        <w:jc w:val="both"/>
        <w:rPr>
          <w:rFonts w:cs="Arial"/>
          <w:b/>
          <w:sz w:val="22"/>
          <w:szCs w:val="22"/>
        </w:rPr>
      </w:pPr>
    </w:p>
    <w:p w:rsidR="009645E4" w:rsidRPr="009645E4" w:rsidRDefault="009645E4" w:rsidP="009645E4">
      <w:pPr>
        <w:autoSpaceDE w:val="0"/>
        <w:autoSpaceDN w:val="0"/>
        <w:adjustRightInd w:val="0"/>
        <w:jc w:val="both"/>
        <w:rPr>
          <w:rFonts w:cs="Arial"/>
          <w:b/>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
        <w:gridCol w:w="6347"/>
        <w:gridCol w:w="1005"/>
        <w:gridCol w:w="1075"/>
        <w:gridCol w:w="1417"/>
      </w:tblGrid>
      <w:tr w:rsidR="009645E4" w:rsidRPr="009645E4" w:rsidTr="009645E4">
        <w:trPr>
          <w:trHeight w:val="300"/>
        </w:trPr>
        <w:tc>
          <w:tcPr>
            <w:tcW w:w="0" w:type="auto"/>
            <w:shd w:val="clear" w:color="auto" w:fill="auto"/>
            <w:vAlign w:val="center"/>
          </w:tcPr>
          <w:p w:rsidR="009645E4" w:rsidRPr="009645E4" w:rsidRDefault="009645E4" w:rsidP="009645E4">
            <w:pPr>
              <w:rPr>
                <w:rFonts w:cs="Arial"/>
                <w:iCs/>
                <w:color w:val="000000"/>
                <w:sz w:val="22"/>
                <w:szCs w:val="22"/>
              </w:rPr>
            </w:pPr>
            <w:r w:rsidRPr="009645E4">
              <w:rPr>
                <w:rFonts w:cs="Arial"/>
                <w:iCs/>
                <w:color w:val="000000"/>
                <w:sz w:val="22"/>
                <w:szCs w:val="22"/>
              </w:rPr>
              <w:t>Α/Α</w:t>
            </w:r>
          </w:p>
        </w:tc>
        <w:tc>
          <w:tcPr>
            <w:tcW w:w="0" w:type="auto"/>
            <w:shd w:val="clear" w:color="auto" w:fill="auto"/>
            <w:vAlign w:val="bottom"/>
          </w:tcPr>
          <w:p w:rsidR="009645E4" w:rsidRPr="009645E4" w:rsidRDefault="009645E4" w:rsidP="009645E4">
            <w:pPr>
              <w:rPr>
                <w:rFonts w:cs="Arial"/>
                <w:iCs/>
                <w:color w:val="000000"/>
                <w:sz w:val="22"/>
                <w:szCs w:val="22"/>
              </w:rPr>
            </w:pPr>
            <w:r w:rsidRPr="009645E4">
              <w:rPr>
                <w:rFonts w:cs="Arial"/>
                <w:iCs/>
                <w:color w:val="000000"/>
                <w:sz w:val="22"/>
                <w:szCs w:val="22"/>
              </w:rPr>
              <w:t>ΠΕΡΙΓΡΑΦΗ</w:t>
            </w:r>
          </w:p>
        </w:tc>
        <w:tc>
          <w:tcPr>
            <w:tcW w:w="0" w:type="auto"/>
            <w:shd w:val="clear" w:color="auto" w:fill="auto"/>
            <w:vAlign w:val="center"/>
          </w:tcPr>
          <w:p w:rsidR="009645E4" w:rsidRPr="009645E4" w:rsidRDefault="009645E4" w:rsidP="009645E4">
            <w:pPr>
              <w:rPr>
                <w:rFonts w:cs="Arial"/>
                <w:iCs/>
                <w:color w:val="000000"/>
                <w:sz w:val="22"/>
                <w:szCs w:val="22"/>
              </w:rPr>
            </w:pPr>
            <w:r w:rsidRPr="009645E4">
              <w:rPr>
                <w:rFonts w:cs="Arial"/>
                <w:iCs/>
                <w:color w:val="000000"/>
                <w:sz w:val="22"/>
                <w:szCs w:val="22"/>
              </w:rPr>
              <w:t>ΑΠΑΙΤΗΣΗ</w:t>
            </w:r>
          </w:p>
        </w:tc>
        <w:tc>
          <w:tcPr>
            <w:tcW w:w="0" w:type="auto"/>
            <w:shd w:val="clear" w:color="auto" w:fill="auto"/>
            <w:vAlign w:val="bottom"/>
          </w:tcPr>
          <w:p w:rsidR="009645E4" w:rsidRPr="009645E4" w:rsidRDefault="009645E4" w:rsidP="009645E4">
            <w:pPr>
              <w:rPr>
                <w:rFonts w:cs="Arial"/>
                <w:iCs/>
                <w:color w:val="000000"/>
                <w:sz w:val="22"/>
                <w:szCs w:val="22"/>
              </w:rPr>
            </w:pPr>
            <w:r w:rsidRPr="009645E4">
              <w:rPr>
                <w:rFonts w:cs="Arial"/>
                <w:iCs/>
                <w:color w:val="000000"/>
                <w:sz w:val="22"/>
                <w:szCs w:val="22"/>
              </w:rPr>
              <w:t>ΑΠΑΝΤΗΣΗ</w:t>
            </w:r>
          </w:p>
        </w:tc>
        <w:tc>
          <w:tcPr>
            <w:tcW w:w="0" w:type="auto"/>
            <w:shd w:val="clear" w:color="auto" w:fill="auto"/>
            <w:vAlign w:val="bottom"/>
          </w:tcPr>
          <w:p w:rsidR="009645E4" w:rsidRPr="009645E4" w:rsidRDefault="009645E4" w:rsidP="009645E4">
            <w:pPr>
              <w:rPr>
                <w:rFonts w:cs="Arial"/>
                <w:iCs/>
                <w:color w:val="000000"/>
                <w:sz w:val="22"/>
                <w:szCs w:val="22"/>
              </w:rPr>
            </w:pPr>
            <w:r w:rsidRPr="009645E4">
              <w:rPr>
                <w:rFonts w:cs="Arial"/>
                <w:iCs/>
                <w:color w:val="000000"/>
                <w:sz w:val="22"/>
                <w:szCs w:val="22"/>
              </w:rPr>
              <w:t>ΠΑΡΑΠΟΜΠΗ/ ΠΑΡΑΤΗΡΗΣΕΙΣ</w:t>
            </w:r>
          </w:p>
        </w:tc>
      </w:tr>
      <w:tr w:rsidR="009645E4" w:rsidRPr="009645E4" w:rsidTr="009645E4">
        <w:trPr>
          <w:trHeight w:val="479"/>
        </w:trPr>
        <w:tc>
          <w:tcPr>
            <w:tcW w:w="0" w:type="auto"/>
            <w:shd w:val="clear" w:color="auto" w:fill="auto"/>
            <w:vAlign w:val="center"/>
          </w:tcPr>
          <w:p w:rsidR="009645E4" w:rsidRPr="009645E4" w:rsidRDefault="009645E4" w:rsidP="009645E4">
            <w:pPr>
              <w:rPr>
                <w:rFonts w:cs="Arial"/>
                <w:iCs/>
                <w:color w:val="000000"/>
                <w:sz w:val="22"/>
                <w:szCs w:val="22"/>
              </w:rPr>
            </w:pPr>
            <w:r w:rsidRPr="009645E4">
              <w:rPr>
                <w:rFonts w:cs="Arial"/>
                <w:iCs/>
                <w:color w:val="000000"/>
                <w:sz w:val="22"/>
                <w:szCs w:val="22"/>
              </w:rPr>
              <w:t>1</w:t>
            </w:r>
          </w:p>
        </w:tc>
        <w:tc>
          <w:tcPr>
            <w:tcW w:w="0" w:type="auto"/>
            <w:shd w:val="clear" w:color="auto" w:fill="auto"/>
            <w:vAlign w:val="center"/>
          </w:tcPr>
          <w:p w:rsidR="006D7585" w:rsidRPr="006D7585" w:rsidRDefault="006D7585" w:rsidP="006D7585">
            <w:pPr>
              <w:numPr>
                <w:ilvl w:val="0"/>
                <w:numId w:val="29"/>
              </w:numPr>
              <w:spacing w:before="120" w:after="120"/>
              <w:rPr>
                <w:rFonts w:eastAsiaTheme="minorHAnsi" w:cs="Arial"/>
                <w:sz w:val="22"/>
                <w:szCs w:val="22"/>
              </w:rPr>
            </w:pPr>
            <w:r w:rsidRPr="006D7585">
              <w:rPr>
                <w:rFonts w:eastAsiaTheme="minorHAnsi" w:cs="Arial"/>
                <w:sz w:val="22"/>
                <w:szCs w:val="22"/>
              </w:rPr>
              <w:t xml:space="preserve">Η σύμβαση περιλαμβάνει τις εργασίες προληπτικής και επισκευαστικής συντήρησης  για το σύστημα αρχειοθέτησης και εργασίας ιατρικής εικόνας  </w:t>
            </w:r>
            <w:proofErr w:type="spellStart"/>
            <w:r w:rsidRPr="006D7585">
              <w:rPr>
                <w:rFonts w:eastAsiaTheme="minorHAnsi" w:cs="Arial"/>
                <w:sz w:val="22"/>
                <w:szCs w:val="22"/>
                <w:lang w:val="en-US"/>
              </w:rPr>
              <w:t>pacs</w:t>
            </w:r>
            <w:proofErr w:type="spellEnd"/>
            <w:r w:rsidRPr="006D7585">
              <w:rPr>
                <w:rFonts w:eastAsiaTheme="minorHAnsi" w:cs="Arial"/>
                <w:sz w:val="22"/>
                <w:szCs w:val="22"/>
              </w:rPr>
              <w:t xml:space="preserve"> </w:t>
            </w:r>
            <w:r w:rsidRPr="006D7585">
              <w:rPr>
                <w:rFonts w:eastAsiaTheme="minorHAnsi" w:cs="Arial"/>
                <w:sz w:val="22"/>
                <w:szCs w:val="22"/>
                <w:lang w:val="en-US"/>
              </w:rPr>
              <w:t>MILLENSYS</w:t>
            </w:r>
            <w:r w:rsidRPr="006D7585">
              <w:rPr>
                <w:rFonts w:eastAsiaTheme="minorHAnsi" w:cs="Arial"/>
                <w:sz w:val="22"/>
                <w:szCs w:val="22"/>
              </w:rPr>
              <w:t xml:space="preserve"> με πλήρη κάλυψη εργασίας και ανταλλακτικών ΓΙΑ ΧΡΟΝΙΚΗ ΔΙΑΡΚΕΙΑ  (1) ενός έτους. </w:t>
            </w:r>
          </w:p>
          <w:p w:rsidR="006D7585" w:rsidRPr="006D7585" w:rsidRDefault="006D7585" w:rsidP="006D7585">
            <w:pPr>
              <w:numPr>
                <w:ilvl w:val="2"/>
                <w:numId w:val="30"/>
              </w:numPr>
              <w:spacing w:before="120" w:after="120"/>
              <w:ind w:left="1418"/>
              <w:rPr>
                <w:rFonts w:eastAsiaTheme="minorHAnsi" w:cs="Arial"/>
                <w:sz w:val="22"/>
                <w:szCs w:val="22"/>
              </w:rPr>
            </w:pPr>
            <w:r w:rsidRPr="006D7585">
              <w:rPr>
                <w:rFonts w:eastAsiaTheme="minorHAnsi" w:cs="Arial"/>
                <w:sz w:val="22"/>
                <w:szCs w:val="22"/>
              </w:rPr>
              <w:t>Από το αντικείμενο της Σύμβασης εξαιρούνται παντός είδους αναλώσιμα υλικά (φιλμ, χαρτιά, κασέτες,</w:t>
            </w:r>
            <w:r w:rsidRPr="006D7585">
              <w:rPr>
                <w:rFonts w:eastAsiaTheme="minorHAnsi" w:cs="Arial"/>
                <w:sz w:val="22"/>
                <w:szCs w:val="22"/>
                <w:lang w:val="en-US"/>
              </w:rPr>
              <w:t>CD</w:t>
            </w:r>
            <w:r w:rsidRPr="006D7585">
              <w:rPr>
                <w:rFonts w:eastAsiaTheme="minorHAnsi" w:cs="Arial"/>
                <w:sz w:val="22"/>
                <w:szCs w:val="22"/>
              </w:rPr>
              <w:t>, ετικέτες, μπαταρίες κλπ)</w:t>
            </w:r>
          </w:p>
          <w:p w:rsidR="006D7585" w:rsidRPr="006D7585" w:rsidRDefault="006D7585" w:rsidP="006D7585">
            <w:pPr>
              <w:numPr>
                <w:ilvl w:val="2"/>
                <w:numId w:val="30"/>
              </w:numPr>
              <w:spacing w:before="120" w:after="120"/>
              <w:ind w:left="1418"/>
              <w:rPr>
                <w:rFonts w:eastAsiaTheme="minorHAnsi" w:cs="Arial"/>
                <w:sz w:val="22"/>
                <w:szCs w:val="22"/>
              </w:rPr>
            </w:pPr>
            <w:r w:rsidRPr="006D7585">
              <w:rPr>
                <w:rFonts w:eastAsia="Arial Unicode MS" w:cs="Arial"/>
                <w:sz w:val="22"/>
                <w:szCs w:val="22"/>
              </w:rPr>
              <w:t>Σε περίπτωση που, λόγω παλαιότητας (άνω των 10 ετών) και έλλειψης ανταλλακτικών δεν μπορεί να αποκατασταθεί η λειτουργία κάποιου εξοπλισμού, τότε αυτός</w:t>
            </w:r>
            <w:r w:rsidRPr="006D7585">
              <w:rPr>
                <w:rFonts w:eastAsiaTheme="minorHAnsi" w:cs="Arial"/>
                <w:sz w:val="22"/>
                <w:szCs w:val="22"/>
              </w:rPr>
              <w:t xml:space="preserve">, </w:t>
            </w:r>
            <w:r w:rsidRPr="006D7585">
              <w:rPr>
                <w:rFonts w:eastAsia="Arial Unicode MS" w:cs="Arial"/>
                <w:sz w:val="22"/>
                <w:szCs w:val="22"/>
              </w:rPr>
              <w:t>θα αφαιρείται από την Σύμβαση με μείωση του ανάλογου τιμήματος χωρίς άλλη υποχρέωση.</w:t>
            </w:r>
            <w:r w:rsidRPr="006D7585">
              <w:rPr>
                <w:rFonts w:eastAsiaTheme="minorHAnsi" w:cs="Arial"/>
                <w:sz w:val="22"/>
                <w:szCs w:val="22"/>
              </w:rPr>
              <w:t xml:space="preserve"> Ο Ανάδοχος υποχρεούται να ενημερώσει εγγράφως το Νοσοκομείο για την αδυναμία επισκευής του εν λόγω εξοπλισμού. Η ημέρα αφαίρεσης από την Σύμβαση του εν λόγω εξοπλισμού θα είναι η ημέρα γνωστοποίησης της βλάβης του στον Ανάδοχο. Στην περίπτωση αυτή, η τιμολόγηση θα διακόπτεται από την ημερομηνία γνωστοποίησης της βλάβης του στον Ανάδοχο.</w:t>
            </w:r>
          </w:p>
          <w:p w:rsidR="006D7585" w:rsidRPr="006D7585" w:rsidRDefault="006D7585" w:rsidP="006D7585">
            <w:pPr>
              <w:pStyle w:val="aa"/>
              <w:numPr>
                <w:ilvl w:val="2"/>
                <w:numId w:val="33"/>
              </w:numPr>
              <w:rPr>
                <w:rFonts w:cs="Arial"/>
                <w:sz w:val="22"/>
                <w:szCs w:val="22"/>
              </w:rPr>
            </w:pPr>
            <w:r w:rsidRPr="006D7585">
              <w:rPr>
                <w:rFonts w:cs="Arial"/>
                <w:sz w:val="22"/>
                <w:szCs w:val="22"/>
              </w:rPr>
              <w:t xml:space="preserve">Σε περίπτωση που προκύπτει θέμα λήξης λειτουργίας του εν λόγω εξοπλισμού για οποιοδήποτε λόγο μετά από απόφαση του Νοσοκομείου, η σύμβαση θα διακόπτεται αζημίως για το υπόλοιπο της διάρκειάς της και κατά το </w:t>
            </w:r>
            <w:r w:rsidRPr="006D7585">
              <w:rPr>
                <w:rFonts w:cs="Arial"/>
                <w:sz w:val="22"/>
                <w:szCs w:val="22"/>
              </w:rPr>
              <w:lastRenderedPageBreak/>
              <w:t>τμήμα του εξοπλισμού που αφορά η λήξη λειτουργίας.</w:t>
            </w:r>
          </w:p>
          <w:p w:rsidR="006D7585" w:rsidRPr="006D7585" w:rsidRDefault="006D7585" w:rsidP="006D7585">
            <w:pPr>
              <w:numPr>
                <w:ilvl w:val="0"/>
                <w:numId w:val="29"/>
              </w:numPr>
              <w:spacing w:before="120" w:after="120"/>
              <w:ind w:hanging="284"/>
              <w:rPr>
                <w:rFonts w:eastAsiaTheme="minorHAnsi" w:cs="Arial"/>
                <w:sz w:val="22"/>
                <w:szCs w:val="22"/>
              </w:rPr>
            </w:pPr>
            <w:r w:rsidRPr="006D7585">
              <w:rPr>
                <w:rFonts w:eastAsiaTheme="minorHAnsi" w:cs="Arial"/>
                <w:sz w:val="22"/>
                <w:szCs w:val="22"/>
              </w:rPr>
              <w:t xml:space="preserve">Ο Ανάδοχος </w:t>
            </w:r>
            <w:proofErr w:type="spellStart"/>
            <w:r w:rsidRPr="006D7585">
              <w:rPr>
                <w:rFonts w:eastAsiaTheme="minorHAnsi" w:cs="Arial"/>
                <w:sz w:val="22"/>
                <w:szCs w:val="22"/>
              </w:rPr>
              <w:t>καθ΄</w:t>
            </w:r>
            <w:proofErr w:type="spellEnd"/>
            <w:r w:rsidRPr="006D7585">
              <w:rPr>
                <w:rFonts w:eastAsiaTheme="minorHAnsi" w:cs="Arial"/>
                <w:sz w:val="22"/>
                <w:szCs w:val="22"/>
              </w:rPr>
              <w:t xml:space="preserve"> όλη τη διάρκεια της Σύμβασης, με ειδικά εκπαιδευμένους    τεχνικούς σύμφωνα με τους κανονισμούς, τις οδηγίες του και τα ειδικά εγχειρίδια του κατασκευαστικού οίκου:</w:t>
            </w:r>
          </w:p>
          <w:p w:rsidR="006D7585" w:rsidRPr="006D7585" w:rsidRDefault="006D7585" w:rsidP="006D7585">
            <w:pPr>
              <w:numPr>
                <w:ilvl w:val="2"/>
                <w:numId w:val="31"/>
              </w:numPr>
              <w:spacing w:before="120" w:after="120"/>
              <w:ind w:left="1418"/>
              <w:rPr>
                <w:rFonts w:eastAsiaTheme="minorHAnsi" w:cs="Arial"/>
                <w:sz w:val="22"/>
                <w:szCs w:val="22"/>
              </w:rPr>
            </w:pPr>
            <w:r w:rsidRPr="006D7585">
              <w:rPr>
                <w:rFonts w:eastAsiaTheme="minorHAnsi" w:cs="Arial"/>
                <w:sz w:val="22"/>
                <w:szCs w:val="22"/>
              </w:rPr>
              <w:t>αναλαμβάνει την επισκευή του εξοπλισμού. Η προσέλευση των τεχνικών του Ανάδοχου Συντηρητή για τις επισκευές θα λαμβάνει χώρα εντός είκοσι τεσσάρων (24) ωρών από τη λήψη της έγγραφης ή τηλεφωνικής ειδοποίησης του Νοσοκομείου σας. Η αναγγελία της βλάβης θα γίνεται κατά τις εργάσιμες ώρες και ημέρες.</w:t>
            </w:r>
          </w:p>
          <w:p w:rsidR="006D7585" w:rsidRPr="006D7585" w:rsidRDefault="006D7585" w:rsidP="006D7585">
            <w:pPr>
              <w:numPr>
                <w:ilvl w:val="2"/>
                <w:numId w:val="31"/>
              </w:numPr>
              <w:spacing w:before="120" w:after="120"/>
              <w:ind w:left="1418"/>
              <w:rPr>
                <w:rFonts w:eastAsiaTheme="minorHAnsi" w:cs="Arial"/>
                <w:sz w:val="22"/>
                <w:szCs w:val="22"/>
              </w:rPr>
            </w:pPr>
            <w:r w:rsidRPr="006D7585">
              <w:rPr>
                <w:rFonts w:eastAsiaTheme="minorHAnsi" w:cs="Arial"/>
                <w:sz w:val="22"/>
                <w:szCs w:val="22"/>
              </w:rPr>
              <w:t xml:space="preserve"> πραγματοποιεί κάθε επισκευή από Δευτέρα έως Παρασκευή και από 08:30 έως ώρα 16:30 εκτός αργιών, με απεριόριστο αριθμό επισκέψεων για τον εντοπισμό και αποκατάσταση βλαβών μετά από κλήση του Νοσοκομείου.</w:t>
            </w:r>
          </w:p>
          <w:p w:rsidR="006D7585" w:rsidRPr="006D7585" w:rsidRDefault="006D7585" w:rsidP="006D7585">
            <w:pPr>
              <w:numPr>
                <w:ilvl w:val="3"/>
                <w:numId w:val="31"/>
              </w:numPr>
              <w:spacing w:before="120" w:after="120"/>
              <w:ind w:left="2268"/>
              <w:rPr>
                <w:rFonts w:eastAsiaTheme="minorHAnsi" w:cs="Arial"/>
                <w:sz w:val="22"/>
                <w:szCs w:val="22"/>
              </w:rPr>
            </w:pPr>
            <w:r w:rsidRPr="006D7585">
              <w:rPr>
                <w:rFonts w:eastAsiaTheme="minorHAnsi" w:cs="Arial"/>
                <w:sz w:val="22"/>
                <w:szCs w:val="22"/>
              </w:rPr>
              <w:t xml:space="preserve">Σε εξαιρετικές περιπτώσεις, εάν υπάρξει απόλυτη ανάγκη πραγματοποίησης εργασιών κατά την διάρκεια άλλων ημερών και ωρών, εκτός των ως άνω, το Νοσοκομείο θα μπορεί να δίνει σχετική εντολή στον Ανάδοχο Συντηρητή. </w:t>
            </w:r>
          </w:p>
          <w:p w:rsidR="006D7585" w:rsidRPr="006D7585" w:rsidRDefault="006D7585" w:rsidP="006D7585">
            <w:pPr>
              <w:numPr>
                <w:ilvl w:val="3"/>
                <w:numId w:val="31"/>
              </w:numPr>
              <w:spacing w:before="120" w:after="120"/>
              <w:ind w:left="2268"/>
              <w:rPr>
                <w:rFonts w:eastAsiaTheme="minorHAnsi" w:cs="Arial"/>
                <w:sz w:val="22"/>
                <w:szCs w:val="22"/>
              </w:rPr>
            </w:pPr>
            <w:r w:rsidRPr="006D7585">
              <w:rPr>
                <w:rFonts w:eastAsiaTheme="minorHAnsi" w:cs="Arial"/>
                <w:sz w:val="22"/>
                <w:szCs w:val="22"/>
              </w:rPr>
              <w:t>Σε περίπτωση που η βλάβη είναι αδύνατο να αποκατασταθεί στο Νοσοκομείο, το μηχάνημα θα μεταφέρεται στο τεχνικό τμήμα του Αναδόχου για επισκευή.</w:t>
            </w:r>
          </w:p>
          <w:p w:rsidR="006D7585" w:rsidRPr="006D7585" w:rsidRDefault="006D7585" w:rsidP="006D7585">
            <w:pPr>
              <w:numPr>
                <w:ilvl w:val="2"/>
                <w:numId w:val="31"/>
              </w:numPr>
              <w:spacing w:before="120" w:after="120"/>
              <w:ind w:left="1418"/>
              <w:rPr>
                <w:rFonts w:eastAsiaTheme="minorHAnsi" w:cs="Arial"/>
                <w:sz w:val="22"/>
                <w:szCs w:val="22"/>
              </w:rPr>
            </w:pPr>
            <w:r w:rsidRPr="006D7585">
              <w:rPr>
                <w:rFonts w:eastAsiaTheme="minorHAnsi" w:cs="Arial"/>
                <w:sz w:val="22"/>
                <w:szCs w:val="22"/>
              </w:rPr>
              <w:t>αναλαμβάνει την προγραμματισμένη (προληπτική) συντήρηση του εξοπλισμού(Δυο φορές /ανά έτος)η οποία θα :</w:t>
            </w:r>
          </w:p>
          <w:p w:rsidR="006D7585" w:rsidRPr="006D7585" w:rsidRDefault="006D7585" w:rsidP="006D7585">
            <w:pPr>
              <w:numPr>
                <w:ilvl w:val="3"/>
                <w:numId w:val="31"/>
              </w:numPr>
              <w:spacing w:before="120" w:after="120"/>
              <w:rPr>
                <w:rFonts w:eastAsiaTheme="minorHAnsi" w:cs="Arial"/>
                <w:sz w:val="22"/>
                <w:szCs w:val="22"/>
              </w:rPr>
            </w:pPr>
            <w:r w:rsidRPr="006D7585">
              <w:rPr>
                <w:rFonts w:eastAsiaTheme="minorHAnsi" w:cs="Arial"/>
                <w:sz w:val="22"/>
                <w:szCs w:val="22"/>
              </w:rPr>
              <w:t>πραγματοποιείται με πιστοποιημένες διαδικασίες και με το προτεινόμενο χρονοδιάγραμμα από τον κατασκευαστικό οίκο, από Δευτέρα έως Παρασκευή και από ώρα 08:30 έως ώρα 16:30 εκτός εορτών, αργιών, κλπ., με τα εγκεκριμένα καθαριστικά, και τα προβλεπόμενα-πάντα βαθμονομημένα από αρμόδιο φορέα-ειδικά εργαλεία και όργανα μετρήσεως/ελέγχου.</w:t>
            </w:r>
          </w:p>
          <w:p w:rsidR="006D7585" w:rsidRPr="006D7585" w:rsidRDefault="006D7585" w:rsidP="006D7585">
            <w:pPr>
              <w:numPr>
                <w:ilvl w:val="3"/>
                <w:numId w:val="31"/>
              </w:numPr>
              <w:spacing w:before="120" w:after="120"/>
              <w:rPr>
                <w:rFonts w:eastAsiaTheme="minorHAnsi" w:cs="Arial"/>
                <w:sz w:val="22"/>
                <w:szCs w:val="22"/>
              </w:rPr>
            </w:pPr>
            <w:r w:rsidRPr="006D7585">
              <w:rPr>
                <w:rFonts w:eastAsiaTheme="minorHAnsi" w:cs="Arial"/>
                <w:sz w:val="22"/>
                <w:szCs w:val="22"/>
              </w:rPr>
              <w:t>περιλαμβάνει:</w:t>
            </w:r>
          </w:p>
          <w:p w:rsidR="006D7585" w:rsidRPr="006D7585" w:rsidRDefault="006D7585" w:rsidP="006D7585">
            <w:pPr>
              <w:numPr>
                <w:ilvl w:val="4"/>
                <w:numId w:val="31"/>
              </w:numPr>
              <w:spacing w:before="120" w:after="120"/>
              <w:rPr>
                <w:rFonts w:eastAsiaTheme="minorHAnsi" w:cs="Arial"/>
                <w:sz w:val="22"/>
                <w:szCs w:val="22"/>
              </w:rPr>
            </w:pPr>
            <w:r w:rsidRPr="006D7585">
              <w:rPr>
                <w:rFonts w:eastAsiaTheme="minorHAnsi" w:cs="Arial"/>
                <w:sz w:val="22"/>
                <w:szCs w:val="22"/>
              </w:rPr>
              <w:t xml:space="preserve">Τον καθαρισμό, την </w:t>
            </w:r>
            <w:r w:rsidRPr="006D7585">
              <w:rPr>
                <w:rFonts w:eastAsiaTheme="minorHAnsi" w:cs="Arial"/>
                <w:sz w:val="22"/>
                <w:szCs w:val="22"/>
              </w:rPr>
              <w:lastRenderedPageBreak/>
              <w:t>απομάκρυνση σκόνης εσωτερικά και εξωτερικά .</w:t>
            </w:r>
          </w:p>
          <w:p w:rsidR="006D7585" w:rsidRPr="006D7585" w:rsidRDefault="006D7585" w:rsidP="006D7585">
            <w:pPr>
              <w:numPr>
                <w:ilvl w:val="4"/>
                <w:numId w:val="31"/>
              </w:numPr>
              <w:spacing w:before="120" w:after="120"/>
              <w:rPr>
                <w:rFonts w:eastAsiaTheme="minorHAnsi" w:cs="Arial"/>
                <w:sz w:val="22"/>
                <w:szCs w:val="22"/>
              </w:rPr>
            </w:pPr>
            <w:r w:rsidRPr="006D7585">
              <w:rPr>
                <w:rFonts w:eastAsiaTheme="minorHAnsi" w:cs="Arial"/>
                <w:sz w:val="22"/>
                <w:szCs w:val="22"/>
              </w:rPr>
              <w:t xml:space="preserve">Τον έλεγχο ικανότητας λειτουργίας και καλής αποδόσεως.   </w:t>
            </w:r>
          </w:p>
          <w:p w:rsidR="006D7585" w:rsidRPr="006D7585" w:rsidRDefault="006D7585" w:rsidP="006D7585">
            <w:pPr>
              <w:numPr>
                <w:ilvl w:val="4"/>
                <w:numId w:val="31"/>
              </w:numPr>
              <w:spacing w:before="120" w:after="120"/>
              <w:rPr>
                <w:rFonts w:eastAsiaTheme="minorHAnsi" w:cs="Arial"/>
                <w:sz w:val="22"/>
                <w:szCs w:val="22"/>
              </w:rPr>
            </w:pPr>
            <w:r w:rsidRPr="006D7585">
              <w:rPr>
                <w:rFonts w:eastAsiaTheme="minorHAnsi" w:cs="Arial"/>
                <w:sz w:val="22"/>
                <w:szCs w:val="22"/>
              </w:rPr>
              <w:t>Πλήρης έλεγχος όλων των καρτών του συστήματος.</w:t>
            </w:r>
          </w:p>
          <w:p w:rsidR="006D7585" w:rsidRPr="006D7585" w:rsidRDefault="006D7585" w:rsidP="006D7585">
            <w:pPr>
              <w:numPr>
                <w:ilvl w:val="4"/>
                <w:numId w:val="31"/>
              </w:numPr>
              <w:spacing w:before="120" w:after="120"/>
              <w:rPr>
                <w:rFonts w:eastAsiaTheme="minorHAnsi" w:cs="Arial"/>
                <w:sz w:val="22"/>
                <w:szCs w:val="22"/>
              </w:rPr>
            </w:pPr>
            <w:r w:rsidRPr="006D7585">
              <w:rPr>
                <w:rFonts w:eastAsiaTheme="minorHAnsi" w:cs="Arial"/>
                <w:sz w:val="22"/>
                <w:szCs w:val="22"/>
              </w:rPr>
              <w:t>Έλεγχος γεωμετρίας οθονών καθώς και της ποιότητας εικόνας.</w:t>
            </w:r>
          </w:p>
          <w:p w:rsidR="006D7585" w:rsidRPr="006D7585" w:rsidRDefault="006D7585" w:rsidP="006D7585">
            <w:pPr>
              <w:spacing w:before="120" w:after="120"/>
              <w:ind w:left="3960"/>
              <w:rPr>
                <w:rFonts w:eastAsiaTheme="minorHAnsi" w:cs="Arial"/>
                <w:sz w:val="22"/>
                <w:szCs w:val="22"/>
              </w:rPr>
            </w:pPr>
          </w:p>
          <w:p w:rsidR="006D7585" w:rsidRPr="006D7585" w:rsidRDefault="006D7585" w:rsidP="006D7585">
            <w:pPr>
              <w:numPr>
                <w:ilvl w:val="4"/>
                <w:numId w:val="31"/>
              </w:numPr>
              <w:spacing w:before="120" w:after="120"/>
              <w:rPr>
                <w:rFonts w:eastAsiaTheme="minorHAnsi" w:cs="Arial"/>
                <w:sz w:val="22"/>
                <w:szCs w:val="22"/>
              </w:rPr>
            </w:pPr>
            <w:r w:rsidRPr="006D7585">
              <w:rPr>
                <w:rFonts w:eastAsiaTheme="minorHAnsi" w:cs="Arial"/>
                <w:sz w:val="22"/>
                <w:szCs w:val="22"/>
              </w:rPr>
              <w:t xml:space="preserve">Καθαρισμός φίλτρων και ανεμιστήρων. </w:t>
            </w:r>
          </w:p>
          <w:p w:rsidR="006D7585" w:rsidRPr="006D7585" w:rsidRDefault="006D7585" w:rsidP="006D7585">
            <w:pPr>
              <w:numPr>
                <w:ilvl w:val="4"/>
                <w:numId w:val="31"/>
              </w:numPr>
              <w:spacing w:before="120" w:after="120"/>
              <w:rPr>
                <w:rFonts w:eastAsiaTheme="minorHAnsi" w:cs="Arial"/>
                <w:sz w:val="22"/>
                <w:szCs w:val="22"/>
              </w:rPr>
            </w:pPr>
            <w:r w:rsidRPr="006D7585">
              <w:rPr>
                <w:rFonts w:eastAsiaTheme="minorHAnsi" w:cs="Arial"/>
                <w:sz w:val="22"/>
                <w:szCs w:val="22"/>
              </w:rPr>
              <w:t xml:space="preserve">Έλεγχος </w:t>
            </w:r>
            <w:r w:rsidRPr="006D7585">
              <w:rPr>
                <w:rFonts w:eastAsiaTheme="minorHAnsi" w:cs="Arial"/>
                <w:sz w:val="22"/>
                <w:szCs w:val="22"/>
                <w:lang w:val="en-US"/>
              </w:rPr>
              <w:t>log</w:t>
            </w:r>
            <w:r w:rsidRPr="006D7585">
              <w:rPr>
                <w:rFonts w:eastAsiaTheme="minorHAnsi" w:cs="Arial"/>
                <w:sz w:val="22"/>
                <w:szCs w:val="22"/>
              </w:rPr>
              <w:t xml:space="preserve"> </w:t>
            </w:r>
            <w:r w:rsidRPr="006D7585">
              <w:rPr>
                <w:rFonts w:eastAsiaTheme="minorHAnsi" w:cs="Arial"/>
                <w:sz w:val="22"/>
                <w:szCs w:val="22"/>
                <w:lang w:val="en-US"/>
              </w:rPr>
              <w:t>files</w:t>
            </w:r>
          </w:p>
          <w:p w:rsidR="006D7585" w:rsidRPr="006D7585" w:rsidRDefault="006D7585" w:rsidP="006D7585">
            <w:pPr>
              <w:numPr>
                <w:ilvl w:val="4"/>
                <w:numId w:val="31"/>
              </w:numPr>
              <w:spacing w:before="120" w:after="120"/>
              <w:rPr>
                <w:rFonts w:eastAsiaTheme="minorHAnsi" w:cs="Arial"/>
                <w:sz w:val="22"/>
                <w:szCs w:val="22"/>
              </w:rPr>
            </w:pPr>
            <w:r w:rsidRPr="006D7585">
              <w:rPr>
                <w:rFonts w:eastAsiaTheme="minorHAnsi" w:cs="Arial"/>
                <w:sz w:val="22"/>
                <w:szCs w:val="22"/>
              </w:rPr>
              <w:t>Ενημέρωση Λογισμικού.</w:t>
            </w:r>
          </w:p>
          <w:p w:rsidR="006D7585" w:rsidRPr="006D7585" w:rsidRDefault="006D7585" w:rsidP="006D7585">
            <w:pPr>
              <w:numPr>
                <w:ilvl w:val="4"/>
                <w:numId w:val="31"/>
              </w:numPr>
              <w:spacing w:before="120" w:after="120"/>
              <w:rPr>
                <w:rFonts w:eastAsiaTheme="minorHAnsi" w:cs="Arial"/>
                <w:sz w:val="22"/>
                <w:szCs w:val="22"/>
              </w:rPr>
            </w:pPr>
            <w:r w:rsidRPr="006D7585">
              <w:rPr>
                <w:rFonts w:eastAsiaTheme="minorHAnsi" w:cs="Arial"/>
                <w:sz w:val="22"/>
                <w:szCs w:val="22"/>
                <w:lang w:val="en-US"/>
              </w:rPr>
              <w:t>Back</w:t>
            </w:r>
            <w:r w:rsidRPr="006D7585">
              <w:rPr>
                <w:rFonts w:eastAsiaTheme="minorHAnsi" w:cs="Arial"/>
                <w:sz w:val="22"/>
                <w:szCs w:val="22"/>
              </w:rPr>
              <w:t xml:space="preserve"> </w:t>
            </w:r>
            <w:r w:rsidRPr="006D7585">
              <w:rPr>
                <w:rFonts w:eastAsiaTheme="minorHAnsi" w:cs="Arial"/>
                <w:sz w:val="22"/>
                <w:szCs w:val="22"/>
                <w:lang w:val="en-US"/>
              </w:rPr>
              <w:t>up</w:t>
            </w:r>
            <w:r w:rsidRPr="006D7585">
              <w:rPr>
                <w:rFonts w:eastAsiaTheme="minorHAnsi" w:cs="Arial"/>
                <w:sz w:val="22"/>
                <w:szCs w:val="22"/>
              </w:rPr>
              <w:t xml:space="preserve"> βάσης δεδομένων </w:t>
            </w:r>
            <w:proofErr w:type="spellStart"/>
            <w:r w:rsidRPr="006D7585">
              <w:rPr>
                <w:rFonts w:eastAsiaTheme="minorHAnsi" w:cs="Arial"/>
                <w:sz w:val="22"/>
                <w:szCs w:val="22"/>
                <w:lang w:val="en-US"/>
              </w:rPr>
              <w:t>Millensys</w:t>
            </w:r>
            <w:proofErr w:type="spellEnd"/>
            <w:r w:rsidRPr="006D7585">
              <w:rPr>
                <w:rFonts w:eastAsiaTheme="minorHAnsi" w:cs="Arial"/>
                <w:sz w:val="22"/>
                <w:szCs w:val="22"/>
              </w:rPr>
              <w:t xml:space="preserve"> </w:t>
            </w:r>
          </w:p>
          <w:p w:rsidR="006D7585" w:rsidRPr="006D7585" w:rsidRDefault="006D7585" w:rsidP="006D7585">
            <w:pPr>
              <w:numPr>
                <w:ilvl w:val="4"/>
                <w:numId w:val="31"/>
              </w:numPr>
              <w:spacing w:before="120" w:after="120"/>
              <w:rPr>
                <w:rFonts w:eastAsiaTheme="minorHAnsi" w:cs="Arial"/>
                <w:sz w:val="22"/>
                <w:szCs w:val="22"/>
              </w:rPr>
            </w:pPr>
            <w:r w:rsidRPr="006D7585">
              <w:rPr>
                <w:rFonts w:eastAsiaTheme="minorHAnsi" w:cs="Arial"/>
                <w:sz w:val="22"/>
                <w:szCs w:val="22"/>
              </w:rPr>
              <w:t xml:space="preserve">Ενημέρωση </w:t>
            </w:r>
            <w:r w:rsidRPr="006D7585">
              <w:rPr>
                <w:rFonts w:eastAsiaTheme="minorHAnsi" w:cs="Arial"/>
                <w:sz w:val="22"/>
                <w:szCs w:val="22"/>
                <w:lang w:val="en-US"/>
              </w:rPr>
              <w:t>firmware</w:t>
            </w:r>
          </w:p>
          <w:p w:rsidR="006D7585" w:rsidRPr="006D7585" w:rsidRDefault="006D7585" w:rsidP="006D7585">
            <w:pPr>
              <w:numPr>
                <w:ilvl w:val="4"/>
                <w:numId w:val="31"/>
              </w:numPr>
              <w:spacing w:before="120" w:after="120"/>
              <w:rPr>
                <w:rFonts w:eastAsiaTheme="minorHAnsi" w:cs="Arial"/>
                <w:sz w:val="22"/>
                <w:szCs w:val="22"/>
              </w:rPr>
            </w:pPr>
            <w:r w:rsidRPr="006D7585">
              <w:rPr>
                <w:rFonts w:eastAsiaTheme="minorHAnsi" w:cs="Arial"/>
                <w:sz w:val="22"/>
                <w:szCs w:val="22"/>
              </w:rPr>
              <w:t xml:space="preserve">Βαθμονόμηση συστημάτων </w:t>
            </w:r>
          </w:p>
          <w:p w:rsidR="006D7585" w:rsidRPr="006D7585" w:rsidRDefault="006D7585" w:rsidP="006D7585">
            <w:pPr>
              <w:numPr>
                <w:ilvl w:val="4"/>
                <w:numId w:val="31"/>
              </w:numPr>
              <w:spacing w:before="120" w:after="120"/>
              <w:rPr>
                <w:rFonts w:eastAsiaTheme="minorHAnsi" w:cs="Arial"/>
                <w:sz w:val="22"/>
                <w:szCs w:val="22"/>
              </w:rPr>
            </w:pPr>
            <w:r w:rsidRPr="006D7585">
              <w:rPr>
                <w:rFonts w:eastAsiaTheme="minorHAnsi" w:cs="Arial"/>
                <w:sz w:val="22"/>
                <w:szCs w:val="22"/>
              </w:rPr>
              <w:t>Ενημέρωση οδηγών εγκατάστασης (Η/Υ-</w:t>
            </w:r>
            <w:proofErr w:type="spellStart"/>
            <w:r w:rsidRPr="006D7585">
              <w:rPr>
                <w:rFonts w:eastAsiaTheme="minorHAnsi" w:cs="Arial"/>
                <w:sz w:val="22"/>
                <w:szCs w:val="22"/>
              </w:rPr>
              <w:t>ρομποτικό</w:t>
            </w:r>
            <w:proofErr w:type="spellEnd"/>
            <w:r w:rsidRPr="006D7585">
              <w:rPr>
                <w:rFonts w:eastAsiaTheme="minorHAnsi" w:cs="Arial"/>
                <w:sz w:val="22"/>
                <w:szCs w:val="22"/>
              </w:rPr>
              <w:t xml:space="preserve">) </w:t>
            </w:r>
          </w:p>
          <w:p w:rsidR="006D7585" w:rsidRPr="006D7585" w:rsidRDefault="006D7585" w:rsidP="006D7585">
            <w:pPr>
              <w:numPr>
                <w:ilvl w:val="4"/>
                <w:numId w:val="31"/>
              </w:numPr>
              <w:spacing w:before="120" w:after="120"/>
              <w:rPr>
                <w:rFonts w:eastAsiaTheme="minorHAnsi" w:cs="Arial"/>
                <w:sz w:val="22"/>
                <w:szCs w:val="22"/>
              </w:rPr>
            </w:pPr>
            <w:proofErr w:type="spellStart"/>
            <w:r w:rsidRPr="006D7585">
              <w:rPr>
                <w:rFonts w:eastAsiaTheme="minorHAnsi" w:cs="Arial"/>
                <w:sz w:val="22"/>
                <w:szCs w:val="22"/>
                <w:lang w:val="en-US"/>
              </w:rPr>
              <w:t>Reindexing</w:t>
            </w:r>
            <w:proofErr w:type="spellEnd"/>
            <w:r w:rsidRPr="006D7585">
              <w:rPr>
                <w:rFonts w:eastAsiaTheme="minorHAnsi" w:cs="Arial"/>
                <w:sz w:val="22"/>
                <w:szCs w:val="22"/>
                <w:lang w:val="en-US"/>
              </w:rPr>
              <w:t xml:space="preserve"> </w:t>
            </w:r>
            <w:r w:rsidRPr="006D7585">
              <w:rPr>
                <w:rFonts w:eastAsiaTheme="minorHAnsi" w:cs="Arial"/>
                <w:sz w:val="22"/>
                <w:szCs w:val="22"/>
              </w:rPr>
              <w:t xml:space="preserve">βάσης δεδομένων </w:t>
            </w:r>
            <w:proofErr w:type="spellStart"/>
            <w:r w:rsidRPr="006D7585">
              <w:rPr>
                <w:rFonts w:eastAsiaTheme="minorHAnsi" w:cs="Arial"/>
                <w:sz w:val="22"/>
                <w:szCs w:val="22"/>
                <w:lang w:val="en-US"/>
              </w:rPr>
              <w:t>Millensys</w:t>
            </w:r>
            <w:proofErr w:type="spellEnd"/>
          </w:p>
          <w:p w:rsidR="006D7585" w:rsidRPr="006D7585" w:rsidRDefault="006D7585" w:rsidP="006D7585">
            <w:pPr>
              <w:numPr>
                <w:ilvl w:val="4"/>
                <w:numId w:val="31"/>
              </w:numPr>
              <w:spacing w:before="120" w:after="120"/>
              <w:rPr>
                <w:rFonts w:eastAsiaTheme="minorHAnsi" w:cs="Arial"/>
                <w:sz w:val="22"/>
                <w:szCs w:val="22"/>
              </w:rPr>
            </w:pPr>
            <w:r w:rsidRPr="006D7585">
              <w:rPr>
                <w:rFonts w:eastAsiaTheme="minorHAnsi" w:cs="Arial"/>
                <w:sz w:val="22"/>
                <w:szCs w:val="22"/>
              </w:rPr>
              <w:t>Έλεγχος μηχανολογικών τμημάτων</w:t>
            </w:r>
          </w:p>
          <w:p w:rsidR="006D7585" w:rsidRPr="006D7585" w:rsidRDefault="006D7585" w:rsidP="006D7585">
            <w:pPr>
              <w:numPr>
                <w:ilvl w:val="4"/>
                <w:numId w:val="31"/>
              </w:numPr>
              <w:spacing w:before="120" w:after="120"/>
              <w:rPr>
                <w:rFonts w:eastAsiaTheme="minorHAnsi" w:cs="Arial"/>
                <w:sz w:val="22"/>
                <w:szCs w:val="22"/>
              </w:rPr>
            </w:pPr>
            <w:proofErr w:type="spellStart"/>
            <w:r w:rsidRPr="006D7585">
              <w:rPr>
                <w:rFonts w:eastAsiaTheme="minorHAnsi" w:cs="Arial"/>
                <w:sz w:val="22"/>
                <w:szCs w:val="22"/>
              </w:rPr>
              <w:t>Επαναρύθμιση</w:t>
            </w:r>
            <w:proofErr w:type="spellEnd"/>
            <w:r w:rsidRPr="006D7585">
              <w:rPr>
                <w:rFonts w:eastAsiaTheme="minorHAnsi" w:cs="Arial"/>
                <w:sz w:val="22"/>
                <w:szCs w:val="22"/>
              </w:rPr>
              <w:t xml:space="preserve"> συνδέσεων. </w:t>
            </w:r>
          </w:p>
          <w:p w:rsidR="006D7585" w:rsidRPr="006D7585" w:rsidRDefault="006D7585" w:rsidP="006D7585">
            <w:pPr>
              <w:numPr>
                <w:ilvl w:val="4"/>
                <w:numId w:val="31"/>
              </w:numPr>
              <w:spacing w:before="120" w:after="120"/>
              <w:rPr>
                <w:rFonts w:eastAsiaTheme="minorHAnsi" w:cs="Arial"/>
                <w:sz w:val="22"/>
                <w:szCs w:val="22"/>
              </w:rPr>
            </w:pPr>
            <w:r w:rsidRPr="006D7585">
              <w:rPr>
                <w:rFonts w:eastAsiaTheme="minorHAnsi" w:cs="Arial"/>
                <w:sz w:val="22"/>
                <w:szCs w:val="22"/>
              </w:rPr>
              <w:t xml:space="preserve">Επιδιορθώσεις δικτύου </w:t>
            </w:r>
          </w:p>
          <w:p w:rsidR="006D7585" w:rsidRPr="006D7585" w:rsidRDefault="006D7585" w:rsidP="006D7585">
            <w:pPr>
              <w:numPr>
                <w:ilvl w:val="2"/>
                <w:numId w:val="31"/>
              </w:numPr>
              <w:spacing w:before="120" w:after="120"/>
              <w:ind w:left="1418"/>
              <w:rPr>
                <w:rFonts w:eastAsiaTheme="minorHAnsi" w:cs="Arial"/>
                <w:sz w:val="22"/>
                <w:szCs w:val="22"/>
              </w:rPr>
            </w:pPr>
            <w:r w:rsidRPr="006D7585">
              <w:rPr>
                <w:rFonts w:eastAsiaTheme="minorHAnsi" w:cs="Arial"/>
                <w:sz w:val="22"/>
                <w:szCs w:val="22"/>
              </w:rPr>
              <w:t xml:space="preserve">συμπληρώνει υποχρεωτικά την αναλυτική </w:t>
            </w:r>
          </w:p>
          <w:p w:rsidR="006D7585" w:rsidRPr="006D7585" w:rsidRDefault="006D7585" w:rsidP="006D7585">
            <w:pPr>
              <w:numPr>
                <w:ilvl w:val="2"/>
                <w:numId w:val="31"/>
              </w:numPr>
              <w:spacing w:before="120" w:after="120"/>
              <w:ind w:left="1418"/>
              <w:rPr>
                <w:rFonts w:eastAsiaTheme="minorHAnsi" w:cs="Arial"/>
                <w:sz w:val="22"/>
                <w:szCs w:val="22"/>
              </w:rPr>
            </w:pPr>
            <w:r w:rsidRPr="006D7585">
              <w:rPr>
                <w:rFonts w:eastAsiaTheme="minorHAnsi" w:cs="Arial"/>
                <w:sz w:val="22"/>
                <w:szCs w:val="22"/>
              </w:rPr>
              <w:t>λίστα ελέγχων προγραμματισμένης συντήρησης (</w:t>
            </w:r>
            <w:proofErr w:type="spellStart"/>
            <w:r w:rsidRPr="006D7585">
              <w:rPr>
                <w:rFonts w:eastAsiaTheme="minorHAnsi" w:cs="Arial"/>
                <w:sz w:val="22"/>
                <w:szCs w:val="22"/>
              </w:rPr>
              <w:t>check</w:t>
            </w:r>
            <w:proofErr w:type="spellEnd"/>
            <w:r w:rsidRPr="006D7585">
              <w:rPr>
                <w:rFonts w:eastAsiaTheme="minorHAnsi" w:cs="Arial"/>
                <w:sz w:val="22"/>
                <w:szCs w:val="22"/>
              </w:rPr>
              <w:t xml:space="preserve"> </w:t>
            </w:r>
            <w:proofErr w:type="spellStart"/>
            <w:r w:rsidRPr="006D7585">
              <w:rPr>
                <w:rFonts w:eastAsiaTheme="minorHAnsi" w:cs="Arial"/>
                <w:sz w:val="22"/>
                <w:szCs w:val="22"/>
              </w:rPr>
              <w:t>list</w:t>
            </w:r>
            <w:proofErr w:type="spellEnd"/>
            <w:r w:rsidRPr="006D7585">
              <w:rPr>
                <w:rFonts w:eastAsiaTheme="minorHAnsi" w:cs="Arial"/>
                <w:sz w:val="22"/>
                <w:szCs w:val="22"/>
              </w:rPr>
              <w:t>), η οποία θα υπογράφεται από τον τεχνικό του αναδόχου και θα παραδίδεται μαζί με το Δελτίο Εργασίας Τεχνικού στο Τμήμα Βιοϊατρικής Τεχνολογίας.</w:t>
            </w:r>
          </w:p>
          <w:p w:rsidR="006D7585" w:rsidRPr="006D7585" w:rsidRDefault="006D7585" w:rsidP="006D7585">
            <w:pPr>
              <w:numPr>
                <w:ilvl w:val="2"/>
                <w:numId w:val="31"/>
              </w:numPr>
              <w:spacing w:before="120" w:after="120"/>
              <w:ind w:left="1418"/>
              <w:rPr>
                <w:rFonts w:eastAsiaTheme="minorHAnsi" w:cs="Arial"/>
                <w:sz w:val="22"/>
                <w:szCs w:val="22"/>
              </w:rPr>
            </w:pPr>
            <w:r w:rsidRPr="006D7585">
              <w:rPr>
                <w:rFonts w:eastAsiaTheme="minorHAnsi" w:cs="Arial"/>
                <w:sz w:val="22"/>
                <w:szCs w:val="22"/>
              </w:rPr>
              <w:t xml:space="preserve">διαθέτει πρόσβαση και δύναται να εφαρμόσει </w:t>
            </w:r>
            <w:r w:rsidRPr="006D7585">
              <w:rPr>
                <w:rFonts w:eastAsiaTheme="minorHAnsi" w:cs="Arial"/>
                <w:sz w:val="22"/>
                <w:szCs w:val="22"/>
              </w:rPr>
              <w:lastRenderedPageBreak/>
              <w:t>εργοστασιακές διαταγές αλλαγής, που αποσκοπούν είτε στην βελτιστοποίηση της ασφάλειας, είτε στην βελτιστοποίηση της απόδοσης, είτε στην διευκόλυνση του χειρισμού και της συντήρησης, διατηρώντας παράλληλα τον εξοπλισμό σε σύγχρονο τεχνολογικό επίπεδο.</w:t>
            </w:r>
          </w:p>
          <w:p w:rsidR="006D7585" w:rsidRPr="006D7585" w:rsidRDefault="006D7585" w:rsidP="006D7585">
            <w:pPr>
              <w:numPr>
                <w:ilvl w:val="2"/>
                <w:numId w:val="31"/>
              </w:numPr>
              <w:spacing w:before="120" w:after="120"/>
              <w:ind w:left="1418"/>
              <w:rPr>
                <w:rFonts w:eastAsiaTheme="minorHAnsi" w:cs="Arial"/>
                <w:sz w:val="22"/>
                <w:szCs w:val="22"/>
              </w:rPr>
            </w:pPr>
            <w:r w:rsidRPr="006D7585">
              <w:rPr>
                <w:rFonts w:eastAsiaTheme="minorHAnsi" w:cs="Arial"/>
                <w:sz w:val="22"/>
                <w:szCs w:val="22"/>
              </w:rPr>
              <w:t>εκδίδει και παραδίδει, σε ηλεκτρονική ή έντυπη μορφή, στο Νοσοκομείο υπογεγραμμένο το Δελτίο Εργασίας Τεχνικού (</w:t>
            </w:r>
            <w:proofErr w:type="spellStart"/>
            <w:r w:rsidRPr="006D7585">
              <w:rPr>
                <w:rFonts w:eastAsiaTheme="minorHAnsi" w:cs="Arial"/>
                <w:sz w:val="22"/>
                <w:szCs w:val="22"/>
              </w:rPr>
              <w:t>Service</w:t>
            </w:r>
            <w:proofErr w:type="spellEnd"/>
            <w:r w:rsidRPr="006D7585">
              <w:rPr>
                <w:rFonts w:eastAsiaTheme="minorHAnsi" w:cs="Arial"/>
                <w:sz w:val="22"/>
                <w:szCs w:val="22"/>
              </w:rPr>
              <w:t xml:space="preserve"> </w:t>
            </w:r>
            <w:proofErr w:type="spellStart"/>
            <w:r w:rsidRPr="006D7585">
              <w:rPr>
                <w:rFonts w:eastAsiaTheme="minorHAnsi" w:cs="Arial"/>
                <w:sz w:val="22"/>
                <w:szCs w:val="22"/>
              </w:rPr>
              <w:t>Report</w:t>
            </w:r>
            <w:proofErr w:type="spellEnd"/>
            <w:r w:rsidRPr="006D7585">
              <w:rPr>
                <w:rFonts w:eastAsiaTheme="minorHAnsi" w:cs="Arial"/>
                <w:sz w:val="22"/>
                <w:szCs w:val="22"/>
              </w:rPr>
              <w:t>) παρακολούθησης-επισκευής-συντήρησης του εξοπλισμού, στο οποίο θα αναφέρει:</w:t>
            </w:r>
          </w:p>
          <w:p w:rsidR="006D7585" w:rsidRPr="006D7585" w:rsidRDefault="006D7585" w:rsidP="006D7585">
            <w:pPr>
              <w:numPr>
                <w:ilvl w:val="3"/>
                <w:numId w:val="31"/>
              </w:numPr>
              <w:spacing w:before="120" w:after="120"/>
              <w:rPr>
                <w:rFonts w:eastAsiaTheme="minorHAnsi" w:cs="Arial"/>
                <w:sz w:val="22"/>
                <w:szCs w:val="22"/>
              </w:rPr>
            </w:pPr>
            <w:r w:rsidRPr="006D7585">
              <w:rPr>
                <w:rFonts w:eastAsiaTheme="minorHAnsi" w:cs="Arial"/>
                <w:sz w:val="22"/>
                <w:szCs w:val="22"/>
              </w:rPr>
              <w:t xml:space="preserve"> Την κάθε είδους συντήρηση, έλεγχο, ρύθμιση, ή επισκευή που πραγματοποιεί.</w:t>
            </w:r>
          </w:p>
          <w:p w:rsidR="006D7585" w:rsidRPr="006D7585" w:rsidRDefault="006D7585" w:rsidP="006D7585">
            <w:pPr>
              <w:numPr>
                <w:ilvl w:val="3"/>
                <w:numId w:val="31"/>
              </w:numPr>
              <w:spacing w:before="120" w:after="120"/>
              <w:rPr>
                <w:rFonts w:eastAsiaTheme="minorHAnsi" w:cs="Arial"/>
                <w:sz w:val="22"/>
                <w:szCs w:val="22"/>
              </w:rPr>
            </w:pPr>
            <w:r w:rsidRPr="006D7585">
              <w:rPr>
                <w:rFonts w:eastAsiaTheme="minorHAnsi" w:cs="Arial"/>
                <w:sz w:val="22"/>
                <w:szCs w:val="22"/>
              </w:rPr>
              <w:t>Την ώρα προσέλευσης του, σε κάθε περίπτωση κλήσης, και την διάρκεια της εργασίας, που πραγματοποιήθηκε.</w:t>
            </w:r>
          </w:p>
          <w:p w:rsidR="006D7585" w:rsidRPr="006D7585" w:rsidRDefault="006D7585" w:rsidP="006D7585">
            <w:pPr>
              <w:numPr>
                <w:ilvl w:val="3"/>
                <w:numId w:val="31"/>
              </w:numPr>
              <w:spacing w:before="120" w:after="120"/>
              <w:rPr>
                <w:rFonts w:eastAsiaTheme="minorHAnsi" w:cs="Arial"/>
                <w:sz w:val="22"/>
                <w:szCs w:val="22"/>
              </w:rPr>
            </w:pPr>
            <w:r w:rsidRPr="006D7585">
              <w:rPr>
                <w:rFonts w:eastAsiaTheme="minorHAnsi" w:cs="Arial"/>
                <w:sz w:val="22"/>
                <w:szCs w:val="22"/>
              </w:rPr>
              <w:t>Την φύση της διαπιστούμενης βλάβης και τα πιθανά αίτια της.</w:t>
            </w:r>
          </w:p>
          <w:p w:rsidR="006D7585" w:rsidRPr="006D7585" w:rsidRDefault="006D7585" w:rsidP="006D7585">
            <w:pPr>
              <w:numPr>
                <w:ilvl w:val="3"/>
                <w:numId w:val="31"/>
              </w:numPr>
              <w:spacing w:before="120" w:after="120"/>
              <w:rPr>
                <w:rFonts w:eastAsiaTheme="minorHAnsi" w:cs="Arial"/>
                <w:sz w:val="22"/>
                <w:szCs w:val="22"/>
              </w:rPr>
            </w:pPr>
            <w:r w:rsidRPr="006D7585">
              <w:rPr>
                <w:rFonts w:eastAsiaTheme="minorHAnsi" w:cs="Arial"/>
                <w:sz w:val="22"/>
                <w:szCs w:val="22"/>
              </w:rPr>
              <w:t>Τις εργασίες που έγιναν αναλυτικά, και τα τυχόν ανταλλακτικά που αντικαταστάθηκαν ή πρέπει να αντικατασταθούν.</w:t>
            </w:r>
          </w:p>
          <w:p w:rsidR="006D7585" w:rsidRPr="006D7585" w:rsidRDefault="006D7585" w:rsidP="006D7585">
            <w:pPr>
              <w:numPr>
                <w:ilvl w:val="3"/>
                <w:numId w:val="31"/>
              </w:numPr>
              <w:spacing w:before="120" w:after="120"/>
              <w:rPr>
                <w:rFonts w:eastAsiaTheme="minorHAnsi" w:cs="Arial"/>
                <w:sz w:val="22"/>
                <w:szCs w:val="22"/>
              </w:rPr>
            </w:pPr>
            <w:r w:rsidRPr="006D7585">
              <w:rPr>
                <w:rFonts w:eastAsiaTheme="minorHAnsi" w:cs="Arial"/>
                <w:sz w:val="22"/>
                <w:szCs w:val="22"/>
              </w:rPr>
              <w:t>Τις τυχόν παρατηρήσεις και προτάσεις για βελτίωση της λειτουργίας και απόδοσης του μηχανήματος.</w:t>
            </w:r>
          </w:p>
          <w:p w:rsidR="006D7585" w:rsidRPr="006D7585" w:rsidRDefault="006D7585" w:rsidP="006D7585">
            <w:pPr>
              <w:numPr>
                <w:ilvl w:val="3"/>
                <w:numId w:val="31"/>
              </w:numPr>
              <w:spacing w:before="120" w:after="120"/>
              <w:rPr>
                <w:rFonts w:eastAsiaTheme="minorHAnsi" w:cs="Arial"/>
                <w:sz w:val="22"/>
                <w:szCs w:val="22"/>
              </w:rPr>
            </w:pPr>
            <w:r w:rsidRPr="006D7585">
              <w:rPr>
                <w:rFonts w:eastAsiaTheme="minorHAnsi" w:cs="Arial"/>
                <w:sz w:val="22"/>
                <w:szCs w:val="22"/>
              </w:rPr>
              <w:t>Την ώρα παράδοσης του μηχανήματος έτοιμου προς χρήση.</w:t>
            </w:r>
          </w:p>
          <w:p w:rsidR="006D7585" w:rsidRPr="006D7585" w:rsidRDefault="006D7585" w:rsidP="006D7585">
            <w:pPr>
              <w:numPr>
                <w:ilvl w:val="3"/>
                <w:numId w:val="31"/>
              </w:numPr>
              <w:spacing w:before="120" w:after="120"/>
              <w:rPr>
                <w:rFonts w:eastAsiaTheme="minorHAnsi" w:cs="Arial"/>
                <w:sz w:val="22"/>
                <w:szCs w:val="22"/>
              </w:rPr>
            </w:pPr>
            <w:r w:rsidRPr="006D7585">
              <w:rPr>
                <w:rFonts w:eastAsiaTheme="minorHAnsi" w:cs="Arial"/>
                <w:sz w:val="22"/>
                <w:szCs w:val="22"/>
              </w:rPr>
              <w:t>Το Δ.Ε.Τ. (S.R.) θα υπογράφεται μετά το πέρας των εργασιών και από τον χειριστή του συγκροτήματος (ιατρός) και θα παραδίδεται στο Τμήμα Βιοϊατρικής Τεχνολογίας του Νοσοκομείου.</w:t>
            </w:r>
          </w:p>
          <w:p w:rsidR="006D7585" w:rsidRPr="006D7585" w:rsidRDefault="006D7585" w:rsidP="006D7585">
            <w:pPr>
              <w:numPr>
                <w:ilvl w:val="2"/>
                <w:numId w:val="31"/>
              </w:numPr>
              <w:spacing w:before="120" w:after="120"/>
              <w:ind w:left="1418"/>
              <w:rPr>
                <w:rFonts w:eastAsiaTheme="minorHAnsi" w:cs="Arial"/>
                <w:sz w:val="22"/>
                <w:szCs w:val="22"/>
              </w:rPr>
            </w:pPr>
            <w:r w:rsidRPr="006D7585">
              <w:rPr>
                <w:rFonts w:eastAsiaTheme="minorHAnsi" w:cs="Arial"/>
                <w:sz w:val="22"/>
                <w:szCs w:val="22"/>
              </w:rPr>
              <w:t>υποχρεούται να καταθέσει εγγράφως στο Τμήμα Βιοϊατρικής Τεχνολογίας του Νοσοκομείου το χρονοδιάγραμμα συμβατικών προγραμματισμένων συντηρήσεων.</w:t>
            </w:r>
          </w:p>
          <w:p w:rsidR="006D7585" w:rsidRPr="006D7585" w:rsidRDefault="006D7585" w:rsidP="006D7585">
            <w:pPr>
              <w:numPr>
                <w:ilvl w:val="2"/>
                <w:numId w:val="31"/>
              </w:numPr>
              <w:spacing w:before="120" w:after="120"/>
              <w:ind w:left="1418"/>
              <w:rPr>
                <w:rFonts w:eastAsiaTheme="minorHAnsi" w:cs="Arial"/>
                <w:sz w:val="22"/>
                <w:szCs w:val="22"/>
              </w:rPr>
            </w:pPr>
            <w:r w:rsidRPr="006D7585">
              <w:rPr>
                <w:rFonts w:eastAsiaTheme="minorHAnsi" w:cs="Arial"/>
                <w:sz w:val="22"/>
                <w:szCs w:val="22"/>
              </w:rPr>
              <w:t xml:space="preserve">υποχρεούται να παίρνει όλα τα απαιτούμενα μέτρα προστασίας - ασφάλειας του τεχνικού προσωπικού που απασχολεί. Το Νοσοκομείο </w:t>
            </w:r>
            <w:r w:rsidRPr="006D7585">
              <w:rPr>
                <w:rFonts w:eastAsiaTheme="minorHAnsi" w:cs="Arial"/>
                <w:sz w:val="22"/>
                <w:szCs w:val="22"/>
              </w:rPr>
              <w:lastRenderedPageBreak/>
              <w:t>ουδεμία ευθύνη φέρει σε περίπτωση ατυχήματος του προσωπικού του ή οποιοδήποτε άλλου ατόμου, που οφείλεται σε αμέλεια, λάθος πρακτική ή λάθος ενέργεια του προσωπικού του.</w:t>
            </w:r>
          </w:p>
          <w:p w:rsidR="006D7585" w:rsidRPr="006D7585" w:rsidRDefault="006D7585" w:rsidP="006D7585">
            <w:pPr>
              <w:numPr>
                <w:ilvl w:val="2"/>
                <w:numId w:val="31"/>
              </w:numPr>
              <w:spacing w:before="120" w:after="120"/>
              <w:ind w:left="1418"/>
              <w:rPr>
                <w:rFonts w:eastAsiaTheme="minorHAnsi" w:cs="Arial"/>
                <w:sz w:val="22"/>
                <w:szCs w:val="22"/>
              </w:rPr>
            </w:pPr>
            <w:r w:rsidRPr="006D7585">
              <w:rPr>
                <w:rFonts w:eastAsiaTheme="minorHAnsi" w:cs="Arial"/>
                <w:sz w:val="22"/>
                <w:szCs w:val="22"/>
              </w:rPr>
              <w:t xml:space="preserve"> υποχρεούται να επιδεικνύει τα κατεστραμμένα ανταλλακτικά ή αναλώσιμα ανταλλακτικά στον Μηχανικό του Τμήματος Βιοϊατρικής Τεχνολογίας ή στην Επιτροπή Παραλαβής των Εργασιών που πιθανόν να ορισθεί από το Νοσοκομείο.</w:t>
            </w:r>
          </w:p>
          <w:p w:rsidR="006D7585" w:rsidRPr="006D7585" w:rsidRDefault="006D7585" w:rsidP="006D7585">
            <w:pPr>
              <w:numPr>
                <w:ilvl w:val="2"/>
                <w:numId w:val="31"/>
              </w:numPr>
              <w:spacing w:before="120" w:after="120"/>
              <w:ind w:left="1418"/>
              <w:rPr>
                <w:rFonts w:eastAsiaTheme="minorHAnsi" w:cs="Arial"/>
                <w:sz w:val="22"/>
                <w:szCs w:val="22"/>
              </w:rPr>
            </w:pPr>
            <w:r w:rsidRPr="006D7585">
              <w:rPr>
                <w:rFonts w:eastAsiaTheme="minorHAnsi" w:cs="Arial"/>
                <w:sz w:val="22"/>
                <w:szCs w:val="22"/>
              </w:rPr>
              <w:t>υποχρεούται να παραχωρεί προτεραιότητα στο Νοσοκομείο μας στην εξυπηρέτηση (τηλεφωνική εξυπηρέτηση, ανταπόκριση τεχνικού, διαθεσιμότητα ανταλλακτικών).</w:t>
            </w:r>
          </w:p>
          <w:p w:rsidR="006D7585" w:rsidRPr="006D7585" w:rsidRDefault="006D7585" w:rsidP="006D7585">
            <w:pPr>
              <w:numPr>
                <w:ilvl w:val="0"/>
                <w:numId w:val="29"/>
              </w:numPr>
              <w:spacing w:before="120" w:after="120"/>
              <w:rPr>
                <w:rFonts w:eastAsiaTheme="minorHAnsi" w:cs="Arial"/>
                <w:sz w:val="22"/>
                <w:szCs w:val="22"/>
              </w:rPr>
            </w:pPr>
            <w:r w:rsidRPr="006D7585">
              <w:rPr>
                <w:rFonts w:eastAsiaTheme="minorHAnsi" w:cs="Arial"/>
                <w:sz w:val="22"/>
                <w:szCs w:val="22"/>
              </w:rPr>
              <w:t>Ο μέγιστος ετήσιος παραδεκτός χρόνος, κατά τον οποίο ο εν λόγω εξοπλισμός βρίσκεται εκτός λειτουργίας λόγω βλάβης ή δυσλειτουργίας του (</w:t>
            </w:r>
            <w:proofErr w:type="spellStart"/>
            <w:r w:rsidRPr="006D7585">
              <w:rPr>
                <w:rFonts w:eastAsiaTheme="minorHAnsi" w:cs="Arial"/>
                <w:sz w:val="22"/>
                <w:szCs w:val="22"/>
              </w:rPr>
              <w:t>Down</w:t>
            </w:r>
            <w:proofErr w:type="spellEnd"/>
            <w:r w:rsidRPr="006D7585">
              <w:rPr>
                <w:rFonts w:eastAsiaTheme="minorHAnsi" w:cs="Arial"/>
                <w:sz w:val="22"/>
                <w:szCs w:val="22"/>
              </w:rPr>
              <w:t xml:space="preserve"> </w:t>
            </w:r>
            <w:proofErr w:type="spellStart"/>
            <w:r w:rsidRPr="006D7585">
              <w:rPr>
                <w:rFonts w:eastAsiaTheme="minorHAnsi" w:cs="Arial"/>
                <w:sz w:val="22"/>
                <w:szCs w:val="22"/>
              </w:rPr>
              <w:t>Time</w:t>
            </w:r>
            <w:proofErr w:type="spellEnd"/>
            <w:r w:rsidRPr="006D7585">
              <w:rPr>
                <w:rFonts w:eastAsiaTheme="minorHAnsi" w:cs="Arial"/>
                <w:sz w:val="22"/>
                <w:szCs w:val="22"/>
              </w:rPr>
              <w:t>), κατά το χρονικό διάστημα ισχύος της σύμβασης, δε θα υπερβαίνει τις δεκαπέντε (15) εργάσιμες ημέρες ετησίως για το σύνολο των μηχανημάτων.</w:t>
            </w:r>
          </w:p>
          <w:p w:rsidR="006D7585" w:rsidRPr="006D7585" w:rsidRDefault="006D7585" w:rsidP="006D7585">
            <w:pPr>
              <w:numPr>
                <w:ilvl w:val="2"/>
                <w:numId w:val="32"/>
              </w:numPr>
              <w:spacing w:before="120" w:after="120"/>
              <w:ind w:left="1418"/>
              <w:rPr>
                <w:rFonts w:eastAsiaTheme="minorHAnsi" w:cs="Arial"/>
                <w:sz w:val="22"/>
                <w:szCs w:val="22"/>
              </w:rPr>
            </w:pPr>
            <w:r w:rsidRPr="006D7585">
              <w:rPr>
                <w:rFonts w:eastAsiaTheme="minorHAnsi" w:cs="Arial"/>
                <w:sz w:val="22"/>
                <w:szCs w:val="22"/>
              </w:rPr>
              <w:t>Για κάθε εργάσιμη μέρα υπέρβασης του παραπάνω χρόνου ακινητοποίησης θα παρατείνεται αυτόματα η ισχύς της παρούσας κατά πέντε (5) εργάσιμες ημέρες για τον εξοπλισμό που παραμένει εκτός λειτουργίας.</w:t>
            </w:r>
          </w:p>
          <w:p w:rsidR="006D7585" w:rsidRPr="006D7585" w:rsidRDefault="006D7585" w:rsidP="006D7585">
            <w:pPr>
              <w:numPr>
                <w:ilvl w:val="2"/>
                <w:numId w:val="32"/>
              </w:numPr>
              <w:spacing w:before="120" w:after="120"/>
              <w:ind w:left="1418"/>
              <w:rPr>
                <w:rFonts w:eastAsiaTheme="minorHAnsi" w:cs="Arial"/>
                <w:sz w:val="22"/>
                <w:szCs w:val="22"/>
              </w:rPr>
            </w:pPr>
            <w:r w:rsidRPr="006D7585">
              <w:rPr>
                <w:rFonts w:eastAsiaTheme="minorHAnsi" w:cs="Arial"/>
                <w:sz w:val="22"/>
                <w:szCs w:val="22"/>
              </w:rPr>
              <w:t xml:space="preserve">Οι ημέρες ακινητοποίησης για την προγραμματισμένη συντήρηση καθώς και οι ημέρες για την εγκατάσταση των εργοστασιακών μετατροπών και αναβαθμίσεων, δεν προσμετρούνται στον χρόνο </w:t>
            </w:r>
            <w:proofErr w:type="spellStart"/>
            <w:r w:rsidRPr="006D7585">
              <w:rPr>
                <w:rFonts w:eastAsiaTheme="minorHAnsi" w:cs="Arial"/>
                <w:sz w:val="22"/>
                <w:szCs w:val="22"/>
              </w:rPr>
              <w:t>Down</w:t>
            </w:r>
            <w:proofErr w:type="spellEnd"/>
            <w:r w:rsidRPr="006D7585">
              <w:rPr>
                <w:rFonts w:eastAsiaTheme="minorHAnsi" w:cs="Arial"/>
                <w:sz w:val="22"/>
                <w:szCs w:val="22"/>
              </w:rPr>
              <w:t xml:space="preserve"> </w:t>
            </w:r>
            <w:proofErr w:type="spellStart"/>
            <w:r w:rsidRPr="006D7585">
              <w:rPr>
                <w:rFonts w:eastAsiaTheme="minorHAnsi" w:cs="Arial"/>
                <w:sz w:val="22"/>
                <w:szCs w:val="22"/>
              </w:rPr>
              <w:t>time</w:t>
            </w:r>
            <w:proofErr w:type="spellEnd"/>
            <w:r w:rsidRPr="006D7585">
              <w:rPr>
                <w:rFonts w:eastAsiaTheme="minorHAnsi" w:cs="Arial"/>
                <w:sz w:val="22"/>
                <w:szCs w:val="22"/>
              </w:rPr>
              <w:t>.</w:t>
            </w:r>
          </w:p>
          <w:p w:rsidR="009645E4" w:rsidRPr="006D7585" w:rsidRDefault="006D7585" w:rsidP="006D7585">
            <w:pPr>
              <w:numPr>
                <w:ilvl w:val="2"/>
                <w:numId w:val="32"/>
              </w:numPr>
              <w:spacing w:before="120" w:after="120"/>
              <w:ind w:left="1418"/>
              <w:rPr>
                <w:rFonts w:eastAsiaTheme="minorHAnsi" w:cs="Arial"/>
                <w:sz w:val="22"/>
                <w:szCs w:val="22"/>
              </w:rPr>
            </w:pPr>
            <w:r w:rsidRPr="006D7585">
              <w:rPr>
                <w:rFonts w:eastAsiaTheme="minorHAnsi" w:cs="Arial"/>
                <w:sz w:val="22"/>
                <w:szCs w:val="22"/>
              </w:rPr>
              <w:t xml:space="preserve"> Επίσης δεν θα προσμετρείται στον χρόνο DOWN TIME το χρονικό διάστημα για το οποίο υφίστανται λόγοι που αντικειμενικά συνιστούν ανωτέρα βία.</w:t>
            </w:r>
          </w:p>
        </w:tc>
        <w:tc>
          <w:tcPr>
            <w:tcW w:w="0" w:type="auto"/>
            <w:shd w:val="clear" w:color="auto" w:fill="auto"/>
            <w:vAlign w:val="center"/>
          </w:tcPr>
          <w:p w:rsidR="009645E4" w:rsidRPr="009645E4" w:rsidRDefault="009645E4" w:rsidP="009645E4">
            <w:pPr>
              <w:rPr>
                <w:rFonts w:cs="Arial"/>
                <w:iCs/>
                <w:color w:val="000000"/>
                <w:sz w:val="22"/>
                <w:szCs w:val="22"/>
              </w:rPr>
            </w:pPr>
            <w:r w:rsidRPr="009645E4">
              <w:rPr>
                <w:rFonts w:cs="Arial"/>
                <w:iCs/>
                <w:color w:val="000000"/>
                <w:sz w:val="22"/>
                <w:szCs w:val="22"/>
              </w:rPr>
              <w:lastRenderedPageBreak/>
              <w:t>ΝΑΙ</w:t>
            </w:r>
          </w:p>
        </w:tc>
        <w:tc>
          <w:tcPr>
            <w:tcW w:w="0" w:type="auto"/>
            <w:shd w:val="clear" w:color="auto" w:fill="auto"/>
            <w:vAlign w:val="bottom"/>
          </w:tcPr>
          <w:p w:rsidR="009645E4" w:rsidRPr="009645E4" w:rsidRDefault="009645E4" w:rsidP="009645E4">
            <w:pPr>
              <w:rPr>
                <w:rFonts w:cs="Arial"/>
                <w:iCs/>
                <w:color w:val="000000"/>
                <w:sz w:val="22"/>
                <w:szCs w:val="22"/>
              </w:rPr>
            </w:pPr>
          </w:p>
        </w:tc>
        <w:tc>
          <w:tcPr>
            <w:tcW w:w="0" w:type="auto"/>
            <w:shd w:val="clear" w:color="auto" w:fill="auto"/>
            <w:vAlign w:val="bottom"/>
          </w:tcPr>
          <w:p w:rsidR="009645E4" w:rsidRPr="009645E4" w:rsidRDefault="009645E4" w:rsidP="009645E4">
            <w:pPr>
              <w:rPr>
                <w:rFonts w:cs="Arial"/>
                <w:iCs/>
                <w:color w:val="000000"/>
                <w:sz w:val="22"/>
                <w:szCs w:val="22"/>
              </w:rPr>
            </w:pPr>
          </w:p>
        </w:tc>
      </w:tr>
      <w:tr w:rsidR="006D7585" w:rsidRPr="009645E4" w:rsidTr="009645E4">
        <w:trPr>
          <w:trHeight w:val="479"/>
        </w:trPr>
        <w:tc>
          <w:tcPr>
            <w:tcW w:w="0" w:type="auto"/>
            <w:shd w:val="clear" w:color="auto" w:fill="auto"/>
            <w:vAlign w:val="center"/>
          </w:tcPr>
          <w:p w:rsidR="006D7585" w:rsidRPr="009645E4" w:rsidRDefault="006D7585" w:rsidP="009645E4">
            <w:pPr>
              <w:rPr>
                <w:rFonts w:cs="Arial"/>
                <w:iCs/>
                <w:color w:val="000000"/>
                <w:sz w:val="22"/>
                <w:szCs w:val="22"/>
              </w:rPr>
            </w:pPr>
          </w:p>
        </w:tc>
        <w:tc>
          <w:tcPr>
            <w:tcW w:w="0" w:type="auto"/>
            <w:shd w:val="clear" w:color="auto" w:fill="auto"/>
            <w:vAlign w:val="center"/>
          </w:tcPr>
          <w:p w:rsidR="006D7585" w:rsidRPr="006D7585" w:rsidRDefault="006D7585" w:rsidP="006D7585">
            <w:pPr>
              <w:spacing w:before="120" w:after="120"/>
              <w:ind w:left="785"/>
              <w:contextualSpacing/>
              <w:rPr>
                <w:rFonts w:eastAsiaTheme="minorHAnsi" w:cs="Arial"/>
                <w:b/>
                <w:sz w:val="22"/>
                <w:szCs w:val="22"/>
                <w:u w:val="single"/>
              </w:rPr>
            </w:pPr>
            <w:r w:rsidRPr="006D7585">
              <w:rPr>
                <w:rFonts w:eastAsiaTheme="minorHAnsi" w:cs="Arial"/>
                <w:b/>
                <w:sz w:val="22"/>
                <w:szCs w:val="22"/>
                <w:u w:val="single"/>
              </w:rPr>
              <w:t xml:space="preserve">ΠΙΝΑΚΑΣ ΕΞΟΠΛΙΣΜΟΥ ΚΑΙ  ΕΚΤΙΜΗΣΗ </w:t>
            </w:r>
            <w:r>
              <w:rPr>
                <w:rFonts w:eastAsiaTheme="minorHAnsi" w:cs="Arial"/>
                <w:b/>
                <w:sz w:val="22"/>
                <w:szCs w:val="22"/>
                <w:u w:val="single"/>
              </w:rPr>
              <w:t xml:space="preserve">       </w:t>
            </w:r>
            <w:r w:rsidRPr="006D7585">
              <w:rPr>
                <w:rFonts w:eastAsiaTheme="minorHAnsi" w:cs="Arial"/>
                <w:b/>
                <w:sz w:val="22"/>
                <w:szCs w:val="22"/>
                <w:u w:val="single"/>
              </w:rPr>
              <w:t>ΠΡΟΥΠΟΛΟΓΙΣΜΟΥ</w:t>
            </w:r>
          </w:p>
          <w:p w:rsidR="006D7585" w:rsidRDefault="006D7585" w:rsidP="006D7585">
            <w:pPr>
              <w:spacing w:before="120" w:after="120"/>
              <w:ind w:left="785"/>
              <w:contextualSpacing/>
              <w:rPr>
                <w:rFonts w:eastAsiaTheme="minorHAnsi" w:cs="Arial"/>
                <w:sz w:val="22"/>
                <w:szCs w:val="22"/>
              </w:rPr>
            </w:pPr>
            <w:r>
              <w:rPr>
                <w:rFonts w:eastAsiaTheme="minorHAnsi" w:cs="Arial"/>
                <w:sz w:val="22"/>
                <w:szCs w:val="22"/>
              </w:rPr>
              <w:t xml:space="preserve">      </w:t>
            </w:r>
            <w:r w:rsidRPr="006D7585">
              <w:rPr>
                <w:rFonts w:eastAsiaTheme="minorHAnsi" w:cs="Arial"/>
                <w:sz w:val="22"/>
                <w:szCs w:val="22"/>
              </w:rPr>
              <w:t>για χρονική διάρκεια ενός έτους (1)</w:t>
            </w:r>
          </w:p>
          <w:p w:rsidR="006D7585" w:rsidRDefault="006D7585" w:rsidP="006D7585">
            <w:pPr>
              <w:spacing w:before="120" w:after="120"/>
              <w:contextualSpacing/>
              <w:rPr>
                <w:rFonts w:eastAsiaTheme="minorHAnsi" w:cs="Arial"/>
                <w:b/>
                <w:sz w:val="22"/>
                <w:szCs w:val="22"/>
              </w:rPr>
            </w:pPr>
          </w:p>
          <w:p w:rsidR="006D7585" w:rsidRPr="006D7585" w:rsidRDefault="006D7585" w:rsidP="006D7585">
            <w:pPr>
              <w:spacing w:before="120" w:after="120"/>
              <w:ind w:left="785"/>
              <w:contextualSpacing/>
              <w:rPr>
                <w:rFonts w:eastAsiaTheme="minorHAnsi" w:cs="Arial"/>
                <w:sz w:val="22"/>
                <w:szCs w:val="22"/>
              </w:rPr>
            </w:pPr>
            <w:r w:rsidRPr="006D7585">
              <w:rPr>
                <w:rFonts w:eastAsiaTheme="minorHAnsi" w:cs="Arial"/>
                <w:b/>
                <w:sz w:val="22"/>
                <w:szCs w:val="22"/>
              </w:rPr>
              <w:t>ΠΙΝΑΚΑΣ ΕΞΟΠΛΙΣΜΟΥ</w:t>
            </w:r>
          </w:p>
          <w:p w:rsidR="006D7585" w:rsidRDefault="006D7585" w:rsidP="009645E4">
            <w:pPr>
              <w:spacing w:before="240"/>
              <w:ind w:left="147"/>
              <w:jc w:val="both"/>
              <w:rPr>
                <w:rFonts w:cs="Arial"/>
                <w:b/>
                <w:bCs/>
                <w:sz w:val="22"/>
                <w:szCs w:val="22"/>
              </w:rPr>
            </w:pPr>
          </w:p>
          <w:tbl>
            <w:tblPr>
              <w:tblStyle w:val="a6"/>
              <w:tblW w:w="0" w:type="auto"/>
              <w:tblLook w:val="04A0"/>
            </w:tblPr>
            <w:tblGrid>
              <w:gridCol w:w="2761"/>
              <w:gridCol w:w="1432"/>
              <w:gridCol w:w="1928"/>
            </w:tblGrid>
            <w:tr w:rsidR="006D7585" w:rsidRPr="006D7585" w:rsidTr="00CA1524">
              <w:tc>
                <w:tcPr>
                  <w:tcW w:w="3131" w:type="dxa"/>
                </w:tcPr>
                <w:p w:rsidR="006D7585" w:rsidRPr="006D7585" w:rsidRDefault="006D7585" w:rsidP="00CA1524">
                  <w:pPr>
                    <w:spacing w:before="120" w:after="120"/>
                    <w:rPr>
                      <w:rFonts w:eastAsiaTheme="minorHAnsi" w:cs="Arial"/>
                      <w:b/>
                      <w:sz w:val="22"/>
                      <w:szCs w:val="22"/>
                      <w:u w:val="single"/>
                    </w:rPr>
                  </w:pPr>
                  <w:r w:rsidRPr="006D7585">
                    <w:rPr>
                      <w:rFonts w:eastAsiaTheme="minorHAnsi" w:cs="Arial"/>
                      <w:b/>
                      <w:sz w:val="22"/>
                      <w:szCs w:val="22"/>
                      <w:u w:val="single"/>
                    </w:rPr>
                    <w:t>ΠΕΡΙΓΡΑΦΗ ΕΞΟΠΛΙΣΜΟΥ</w:t>
                  </w:r>
                </w:p>
              </w:tc>
              <w:tc>
                <w:tcPr>
                  <w:tcW w:w="2209" w:type="dxa"/>
                </w:tcPr>
                <w:p w:rsidR="006D7585" w:rsidRPr="006D7585" w:rsidRDefault="006D7585" w:rsidP="00CA1524">
                  <w:pPr>
                    <w:spacing w:before="120" w:after="120"/>
                    <w:rPr>
                      <w:rFonts w:eastAsiaTheme="minorHAnsi" w:cs="Arial"/>
                      <w:b/>
                      <w:sz w:val="22"/>
                      <w:szCs w:val="22"/>
                      <w:u w:val="single"/>
                    </w:rPr>
                  </w:pPr>
                  <w:r w:rsidRPr="006D7585">
                    <w:rPr>
                      <w:rFonts w:eastAsiaTheme="minorHAnsi" w:cs="Arial"/>
                      <w:b/>
                      <w:sz w:val="22"/>
                      <w:szCs w:val="22"/>
                      <w:u w:val="single"/>
                    </w:rPr>
                    <w:t>ΜΟΝΤΕΛΟ</w:t>
                  </w:r>
                </w:p>
              </w:tc>
              <w:tc>
                <w:tcPr>
                  <w:tcW w:w="2209" w:type="dxa"/>
                </w:tcPr>
                <w:p w:rsidR="006D7585" w:rsidRPr="006D7585" w:rsidRDefault="006D7585" w:rsidP="00CA1524">
                  <w:pPr>
                    <w:spacing w:before="120" w:after="120"/>
                    <w:rPr>
                      <w:rFonts w:eastAsiaTheme="minorHAnsi" w:cs="Arial"/>
                      <w:b/>
                      <w:sz w:val="22"/>
                      <w:szCs w:val="22"/>
                      <w:u w:val="single"/>
                    </w:rPr>
                  </w:pPr>
                  <w:r w:rsidRPr="006D7585">
                    <w:rPr>
                      <w:rFonts w:eastAsiaTheme="minorHAnsi" w:cs="Arial"/>
                      <w:b/>
                      <w:sz w:val="22"/>
                      <w:szCs w:val="22"/>
                      <w:u w:val="single"/>
                    </w:rPr>
                    <w:t>ΧΩΡΟΣ ΕΓΚΑΤΑΣΤΑΣΗΣ</w:t>
                  </w:r>
                </w:p>
              </w:tc>
            </w:tr>
            <w:tr w:rsidR="006D7585" w:rsidRPr="006D7585" w:rsidTr="00CA1524">
              <w:tc>
                <w:tcPr>
                  <w:tcW w:w="3131" w:type="dxa"/>
                </w:tcPr>
                <w:p w:rsidR="006D7585" w:rsidRPr="006D7585" w:rsidRDefault="006D7585" w:rsidP="00CA1524">
                  <w:pPr>
                    <w:spacing w:before="120" w:after="120"/>
                    <w:rPr>
                      <w:rFonts w:eastAsiaTheme="minorHAnsi" w:cs="Arial"/>
                      <w:sz w:val="22"/>
                      <w:szCs w:val="22"/>
                    </w:rPr>
                  </w:pPr>
                  <w:r w:rsidRPr="006D7585">
                    <w:rPr>
                      <w:rFonts w:eastAsiaTheme="minorHAnsi" w:cs="Arial"/>
                      <w:sz w:val="22"/>
                      <w:szCs w:val="22"/>
                    </w:rPr>
                    <w:t xml:space="preserve">Διαδικτυακό Σύστημα αρχειοθέτησης και επεξεργασίας ιατρικών εικόνων Λογισμικού </w:t>
                  </w:r>
                  <w:r w:rsidRPr="006D7585">
                    <w:rPr>
                      <w:rFonts w:eastAsiaTheme="minorHAnsi" w:cs="Arial"/>
                      <w:sz w:val="22"/>
                      <w:szCs w:val="22"/>
                      <w:lang w:val="en-US"/>
                    </w:rPr>
                    <w:lastRenderedPageBreak/>
                    <w:t>hardware</w:t>
                  </w:r>
                  <w:r w:rsidRPr="006D7585">
                    <w:rPr>
                      <w:rFonts w:eastAsiaTheme="minorHAnsi" w:cs="Arial"/>
                      <w:sz w:val="22"/>
                      <w:szCs w:val="22"/>
                    </w:rPr>
                    <w:t xml:space="preserve"> </w:t>
                  </w:r>
                  <w:proofErr w:type="spellStart"/>
                  <w:r w:rsidRPr="006D7585">
                    <w:rPr>
                      <w:rFonts w:eastAsiaTheme="minorHAnsi" w:cs="Arial"/>
                      <w:sz w:val="22"/>
                      <w:szCs w:val="22"/>
                      <w:lang w:val="en-US"/>
                    </w:rPr>
                    <w:t>pacs</w:t>
                  </w:r>
                  <w:proofErr w:type="spellEnd"/>
                  <w:r w:rsidRPr="006D7585">
                    <w:rPr>
                      <w:rFonts w:eastAsiaTheme="minorHAnsi" w:cs="Arial"/>
                      <w:sz w:val="22"/>
                      <w:szCs w:val="22"/>
                    </w:rPr>
                    <w:t xml:space="preserve"> </w:t>
                  </w:r>
                  <w:r w:rsidRPr="006D7585">
                    <w:rPr>
                      <w:rFonts w:eastAsiaTheme="minorHAnsi" w:cs="Arial"/>
                      <w:sz w:val="22"/>
                      <w:szCs w:val="22"/>
                      <w:lang w:val="en-US"/>
                    </w:rPr>
                    <w:t>server</w:t>
                  </w:r>
                </w:p>
              </w:tc>
              <w:tc>
                <w:tcPr>
                  <w:tcW w:w="2209" w:type="dxa"/>
                </w:tcPr>
                <w:p w:rsidR="006D7585" w:rsidRPr="006D7585" w:rsidRDefault="006D7585" w:rsidP="00CA1524">
                  <w:pPr>
                    <w:spacing w:before="120" w:after="120"/>
                    <w:rPr>
                      <w:rFonts w:eastAsiaTheme="minorHAnsi" w:cs="Arial"/>
                      <w:sz w:val="22"/>
                      <w:szCs w:val="22"/>
                      <w:lang w:val="en-US"/>
                    </w:rPr>
                  </w:pPr>
                  <w:r w:rsidRPr="006D7585">
                    <w:rPr>
                      <w:rFonts w:eastAsiaTheme="minorHAnsi" w:cs="Arial"/>
                      <w:sz w:val="22"/>
                      <w:szCs w:val="22"/>
                      <w:lang w:val="en-US"/>
                    </w:rPr>
                    <w:lastRenderedPageBreak/>
                    <w:t>Vision tools workspace</w:t>
                  </w:r>
                </w:p>
              </w:tc>
              <w:tc>
                <w:tcPr>
                  <w:tcW w:w="2209" w:type="dxa"/>
                </w:tcPr>
                <w:p w:rsidR="006D7585" w:rsidRPr="006D7585" w:rsidRDefault="006D7585" w:rsidP="00CA1524">
                  <w:pPr>
                    <w:spacing w:before="120" w:after="120"/>
                    <w:rPr>
                      <w:rFonts w:eastAsiaTheme="minorHAnsi" w:cs="Arial"/>
                      <w:sz w:val="22"/>
                      <w:szCs w:val="22"/>
                    </w:rPr>
                  </w:pPr>
                  <w:r w:rsidRPr="006D7585">
                    <w:rPr>
                      <w:rFonts w:eastAsiaTheme="minorHAnsi" w:cs="Arial"/>
                      <w:sz w:val="22"/>
                      <w:szCs w:val="22"/>
                      <w:lang w:val="en-US"/>
                    </w:rPr>
                    <w:t xml:space="preserve">Control room </w:t>
                  </w:r>
                  <w:r w:rsidRPr="006D7585">
                    <w:rPr>
                      <w:rFonts w:eastAsiaTheme="minorHAnsi" w:cs="Arial"/>
                      <w:sz w:val="22"/>
                      <w:szCs w:val="22"/>
                    </w:rPr>
                    <w:t>Αξονικού Τομογράφου</w:t>
                  </w:r>
                </w:p>
              </w:tc>
            </w:tr>
            <w:tr w:rsidR="006D7585" w:rsidRPr="006D7585" w:rsidTr="00CA1524">
              <w:tc>
                <w:tcPr>
                  <w:tcW w:w="3131" w:type="dxa"/>
                </w:tcPr>
                <w:p w:rsidR="006D7585" w:rsidRPr="006D7585" w:rsidRDefault="006D7585" w:rsidP="00CA1524">
                  <w:pPr>
                    <w:spacing w:before="120" w:after="120"/>
                    <w:rPr>
                      <w:rFonts w:eastAsiaTheme="minorHAnsi" w:cs="Arial"/>
                      <w:sz w:val="22"/>
                      <w:szCs w:val="22"/>
                    </w:rPr>
                  </w:pPr>
                  <w:r w:rsidRPr="006D7585">
                    <w:rPr>
                      <w:rFonts w:eastAsiaTheme="minorHAnsi" w:cs="Arial"/>
                      <w:sz w:val="22"/>
                      <w:szCs w:val="22"/>
                    </w:rPr>
                    <w:lastRenderedPageBreak/>
                    <w:t xml:space="preserve">Ενιαίο σύστημα διανομής ιατρικών εικόνων σε </w:t>
                  </w:r>
                  <w:proofErr w:type="spellStart"/>
                  <w:r w:rsidRPr="006D7585">
                    <w:rPr>
                      <w:rFonts w:eastAsiaTheme="minorHAnsi" w:cs="Arial"/>
                      <w:sz w:val="22"/>
                      <w:szCs w:val="22"/>
                      <w:lang w:val="en-US"/>
                    </w:rPr>
                    <w:t>cd</w:t>
                  </w:r>
                  <w:proofErr w:type="spellEnd"/>
                  <w:r w:rsidRPr="006D7585">
                    <w:rPr>
                      <w:rFonts w:eastAsiaTheme="minorHAnsi" w:cs="Arial"/>
                      <w:sz w:val="22"/>
                      <w:szCs w:val="22"/>
                    </w:rPr>
                    <w:t>/</w:t>
                  </w:r>
                  <w:proofErr w:type="spellStart"/>
                  <w:r w:rsidRPr="006D7585">
                    <w:rPr>
                      <w:rFonts w:eastAsiaTheme="minorHAnsi" w:cs="Arial"/>
                      <w:sz w:val="22"/>
                      <w:szCs w:val="22"/>
                      <w:lang w:val="en-US"/>
                    </w:rPr>
                    <w:t>dvd</w:t>
                  </w:r>
                  <w:proofErr w:type="spellEnd"/>
                  <w:r w:rsidRPr="006D7585">
                    <w:rPr>
                      <w:rFonts w:eastAsiaTheme="minorHAnsi" w:cs="Arial"/>
                      <w:sz w:val="22"/>
                      <w:szCs w:val="22"/>
                    </w:rPr>
                    <w:t xml:space="preserve"> και εκτύπωσης σε κοινό χαρτί Λογισμικό </w:t>
                  </w:r>
                  <w:proofErr w:type="spellStart"/>
                  <w:r w:rsidRPr="006D7585">
                    <w:rPr>
                      <w:rFonts w:eastAsiaTheme="minorHAnsi" w:cs="Arial"/>
                      <w:sz w:val="22"/>
                      <w:szCs w:val="22"/>
                    </w:rPr>
                    <w:t>Λογισμικό</w:t>
                  </w:r>
                  <w:proofErr w:type="spellEnd"/>
                  <w:r w:rsidRPr="006D7585">
                    <w:rPr>
                      <w:rFonts w:eastAsiaTheme="minorHAnsi" w:cs="Arial"/>
                      <w:sz w:val="22"/>
                      <w:szCs w:val="22"/>
                    </w:rPr>
                    <w:t xml:space="preserve"> </w:t>
                  </w:r>
                  <w:r w:rsidRPr="006D7585">
                    <w:rPr>
                      <w:rFonts w:eastAsiaTheme="minorHAnsi" w:cs="Arial"/>
                      <w:sz w:val="22"/>
                      <w:szCs w:val="22"/>
                      <w:lang w:val="en-US"/>
                    </w:rPr>
                    <w:t>hardware</w:t>
                  </w:r>
                  <w:r w:rsidRPr="006D7585">
                    <w:rPr>
                      <w:rFonts w:eastAsiaTheme="minorHAnsi" w:cs="Arial"/>
                      <w:sz w:val="22"/>
                      <w:szCs w:val="22"/>
                    </w:rPr>
                    <w:t xml:space="preserve"> : Σταθμός χειρισμού, ρομποτικό σύστημα </w:t>
                  </w:r>
                  <w:proofErr w:type="spellStart"/>
                  <w:r w:rsidRPr="006D7585">
                    <w:rPr>
                      <w:rFonts w:eastAsiaTheme="minorHAnsi" w:cs="Arial"/>
                      <w:sz w:val="22"/>
                      <w:szCs w:val="22"/>
                      <w:lang w:val="en-US"/>
                    </w:rPr>
                    <w:t>cd</w:t>
                  </w:r>
                  <w:proofErr w:type="spellEnd"/>
                  <w:r w:rsidRPr="006D7585">
                    <w:rPr>
                      <w:rFonts w:eastAsiaTheme="minorHAnsi" w:cs="Arial"/>
                      <w:sz w:val="22"/>
                      <w:szCs w:val="22"/>
                    </w:rPr>
                    <w:t>/</w:t>
                  </w:r>
                  <w:proofErr w:type="spellStart"/>
                  <w:r w:rsidRPr="006D7585">
                    <w:rPr>
                      <w:rFonts w:eastAsiaTheme="minorHAnsi" w:cs="Arial"/>
                      <w:sz w:val="22"/>
                      <w:szCs w:val="22"/>
                      <w:lang w:val="en-US"/>
                    </w:rPr>
                    <w:t>dvd</w:t>
                  </w:r>
                  <w:proofErr w:type="spellEnd"/>
                  <w:r w:rsidRPr="006D7585">
                    <w:rPr>
                      <w:rFonts w:eastAsiaTheme="minorHAnsi" w:cs="Arial"/>
                      <w:sz w:val="22"/>
                      <w:szCs w:val="22"/>
                    </w:rPr>
                    <w:t>, εκτυπωτής Α3</w:t>
                  </w:r>
                </w:p>
              </w:tc>
              <w:tc>
                <w:tcPr>
                  <w:tcW w:w="2209" w:type="dxa"/>
                </w:tcPr>
                <w:p w:rsidR="006D7585" w:rsidRPr="006D7585" w:rsidRDefault="006D7585" w:rsidP="00CA1524">
                  <w:pPr>
                    <w:spacing w:before="120" w:after="120"/>
                    <w:rPr>
                      <w:rFonts w:eastAsiaTheme="minorHAnsi" w:cs="Arial"/>
                      <w:sz w:val="22"/>
                      <w:szCs w:val="22"/>
                      <w:lang w:val="en-US"/>
                    </w:rPr>
                  </w:pPr>
                  <w:r w:rsidRPr="006D7585">
                    <w:rPr>
                      <w:rFonts w:eastAsiaTheme="minorHAnsi" w:cs="Arial"/>
                      <w:sz w:val="22"/>
                      <w:szCs w:val="22"/>
                      <w:lang w:val="en-US"/>
                    </w:rPr>
                    <w:t>Epson disc producer pp100ii&amp;oki c843</w:t>
                  </w:r>
                </w:p>
              </w:tc>
              <w:tc>
                <w:tcPr>
                  <w:tcW w:w="2209" w:type="dxa"/>
                </w:tcPr>
                <w:p w:rsidR="006D7585" w:rsidRPr="006D7585" w:rsidRDefault="006D7585" w:rsidP="00CA1524">
                  <w:pPr>
                    <w:spacing w:before="120" w:after="120"/>
                    <w:rPr>
                      <w:rFonts w:eastAsiaTheme="minorHAnsi" w:cs="Arial"/>
                      <w:sz w:val="22"/>
                      <w:szCs w:val="22"/>
                    </w:rPr>
                  </w:pPr>
                  <w:r w:rsidRPr="006D7585">
                    <w:rPr>
                      <w:rFonts w:eastAsiaTheme="minorHAnsi" w:cs="Arial"/>
                      <w:sz w:val="22"/>
                      <w:szCs w:val="22"/>
                      <w:lang w:val="en-US"/>
                    </w:rPr>
                    <w:t xml:space="preserve">Control room </w:t>
                  </w:r>
                  <w:r w:rsidRPr="006D7585">
                    <w:rPr>
                      <w:rFonts w:eastAsiaTheme="minorHAnsi" w:cs="Arial"/>
                      <w:sz w:val="22"/>
                      <w:szCs w:val="22"/>
                    </w:rPr>
                    <w:t>Αξονικοί Τομογράφου</w:t>
                  </w:r>
                </w:p>
              </w:tc>
            </w:tr>
            <w:tr w:rsidR="006D7585" w:rsidRPr="006D7585" w:rsidTr="00CA1524">
              <w:tc>
                <w:tcPr>
                  <w:tcW w:w="3131" w:type="dxa"/>
                </w:tcPr>
                <w:p w:rsidR="006D7585" w:rsidRPr="006D7585" w:rsidRDefault="006D7585" w:rsidP="00CA1524">
                  <w:pPr>
                    <w:spacing w:before="120" w:after="120"/>
                    <w:rPr>
                      <w:rFonts w:eastAsiaTheme="minorHAnsi" w:cs="Arial"/>
                      <w:sz w:val="22"/>
                      <w:szCs w:val="22"/>
                    </w:rPr>
                  </w:pPr>
                  <w:r w:rsidRPr="006D7585">
                    <w:rPr>
                      <w:rFonts w:eastAsiaTheme="minorHAnsi" w:cs="Arial"/>
                      <w:sz w:val="22"/>
                      <w:szCs w:val="22"/>
                    </w:rPr>
                    <w:t xml:space="preserve">Σταθμός εργασίας για την διαχείριση της ιατρικής εικόνας(λογισμικό </w:t>
                  </w:r>
                  <w:proofErr w:type="spellStart"/>
                  <w:r w:rsidRPr="006D7585">
                    <w:rPr>
                      <w:rFonts w:eastAsiaTheme="minorHAnsi" w:cs="Arial"/>
                      <w:sz w:val="22"/>
                      <w:szCs w:val="22"/>
                      <w:lang w:val="en-US"/>
                    </w:rPr>
                    <w:t>pacs</w:t>
                  </w:r>
                  <w:proofErr w:type="spellEnd"/>
                  <w:r w:rsidRPr="006D7585">
                    <w:rPr>
                      <w:rFonts w:eastAsiaTheme="minorHAnsi" w:cs="Arial"/>
                      <w:sz w:val="22"/>
                      <w:szCs w:val="22"/>
                    </w:rPr>
                    <w:t xml:space="preserve"> </w:t>
                  </w:r>
                  <w:proofErr w:type="spellStart"/>
                  <w:r w:rsidRPr="006D7585">
                    <w:rPr>
                      <w:rFonts w:eastAsiaTheme="minorHAnsi" w:cs="Arial"/>
                      <w:sz w:val="22"/>
                      <w:szCs w:val="22"/>
                      <w:lang w:val="en-US"/>
                    </w:rPr>
                    <w:t>mammoview</w:t>
                  </w:r>
                  <w:proofErr w:type="spellEnd"/>
                  <w:r w:rsidRPr="006D7585">
                    <w:rPr>
                      <w:rFonts w:eastAsiaTheme="minorHAnsi" w:cs="Arial"/>
                      <w:sz w:val="22"/>
                      <w:szCs w:val="22"/>
                    </w:rPr>
                    <w:t xml:space="preserve">,υπολογιστικό σύστημα </w:t>
                  </w:r>
                  <w:r w:rsidRPr="006D7585">
                    <w:rPr>
                      <w:rFonts w:eastAsiaTheme="minorHAnsi" w:cs="Arial"/>
                      <w:sz w:val="22"/>
                      <w:szCs w:val="22"/>
                      <w:lang w:val="en-US"/>
                    </w:rPr>
                    <w:t>dell</w:t>
                  </w:r>
                  <w:r w:rsidRPr="006D7585">
                    <w:rPr>
                      <w:rFonts w:eastAsiaTheme="minorHAnsi" w:cs="Arial"/>
                      <w:sz w:val="22"/>
                      <w:szCs w:val="22"/>
                    </w:rPr>
                    <w:t>, διαγνωστική οθόνη 2,συμβατικη οθόνη 1,</w:t>
                  </w:r>
                  <w:r w:rsidRPr="006D7585">
                    <w:rPr>
                      <w:rFonts w:eastAsiaTheme="minorHAnsi" w:cs="Arial"/>
                      <w:sz w:val="22"/>
                      <w:szCs w:val="22"/>
                      <w:lang w:val="en-US"/>
                    </w:rPr>
                    <w:t>ups</w:t>
                  </w:r>
                  <w:r w:rsidRPr="006D7585">
                    <w:rPr>
                      <w:rFonts w:eastAsiaTheme="minorHAnsi" w:cs="Arial"/>
                      <w:sz w:val="22"/>
                      <w:szCs w:val="22"/>
                    </w:rPr>
                    <w:t xml:space="preserve"> σύστημα)</w:t>
                  </w:r>
                </w:p>
              </w:tc>
              <w:tc>
                <w:tcPr>
                  <w:tcW w:w="2209" w:type="dxa"/>
                </w:tcPr>
                <w:p w:rsidR="006D7585" w:rsidRPr="006D7585" w:rsidRDefault="006D7585" w:rsidP="00CA1524">
                  <w:pPr>
                    <w:spacing w:before="120" w:after="120"/>
                    <w:rPr>
                      <w:rFonts w:eastAsiaTheme="minorHAnsi" w:cs="Arial"/>
                      <w:sz w:val="22"/>
                      <w:szCs w:val="22"/>
                    </w:rPr>
                  </w:pPr>
                  <w:r w:rsidRPr="006D7585">
                    <w:rPr>
                      <w:rFonts w:eastAsiaTheme="minorHAnsi" w:cs="Arial"/>
                      <w:sz w:val="22"/>
                      <w:szCs w:val="22"/>
                      <w:lang w:val="en-US"/>
                    </w:rPr>
                    <w:t>Vision</w:t>
                  </w:r>
                  <w:r w:rsidRPr="006D7585">
                    <w:rPr>
                      <w:rFonts w:eastAsiaTheme="minorHAnsi" w:cs="Arial"/>
                      <w:sz w:val="22"/>
                      <w:szCs w:val="22"/>
                    </w:rPr>
                    <w:t xml:space="preserve"> </w:t>
                  </w:r>
                  <w:r w:rsidRPr="006D7585">
                    <w:rPr>
                      <w:rFonts w:eastAsiaTheme="minorHAnsi" w:cs="Arial"/>
                      <w:sz w:val="22"/>
                      <w:szCs w:val="22"/>
                      <w:lang w:val="en-US"/>
                    </w:rPr>
                    <w:t>tools</w:t>
                  </w:r>
                  <w:r w:rsidRPr="006D7585">
                    <w:rPr>
                      <w:rFonts w:eastAsiaTheme="minorHAnsi" w:cs="Arial"/>
                      <w:sz w:val="22"/>
                      <w:szCs w:val="22"/>
                    </w:rPr>
                    <w:t xml:space="preserve"> </w:t>
                  </w:r>
                  <w:proofErr w:type="spellStart"/>
                  <w:r w:rsidRPr="006D7585">
                    <w:rPr>
                      <w:rFonts w:eastAsiaTheme="minorHAnsi" w:cs="Arial"/>
                      <w:sz w:val="22"/>
                      <w:szCs w:val="22"/>
                      <w:lang w:val="en-US"/>
                    </w:rPr>
                    <w:t>mammoview</w:t>
                  </w:r>
                  <w:proofErr w:type="spellEnd"/>
                </w:p>
              </w:tc>
              <w:tc>
                <w:tcPr>
                  <w:tcW w:w="2209" w:type="dxa"/>
                </w:tcPr>
                <w:p w:rsidR="006D7585" w:rsidRPr="006D7585" w:rsidRDefault="006D7585" w:rsidP="00CA1524">
                  <w:pPr>
                    <w:spacing w:before="120" w:after="120"/>
                    <w:rPr>
                      <w:rFonts w:eastAsiaTheme="minorHAnsi" w:cs="Arial"/>
                      <w:sz w:val="22"/>
                      <w:szCs w:val="22"/>
                    </w:rPr>
                  </w:pPr>
                  <w:r w:rsidRPr="006D7585">
                    <w:rPr>
                      <w:rFonts w:eastAsiaTheme="minorHAnsi" w:cs="Arial"/>
                      <w:sz w:val="22"/>
                      <w:szCs w:val="22"/>
                    </w:rPr>
                    <w:t xml:space="preserve">Χώρος διάγνωσης Μαστογραφιών </w:t>
                  </w:r>
                </w:p>
              </w:tc>
            </w:tr>
          </w:tbl>
          <w:p w:rsidR="006D7585" w:rsidRPr="009645E4" w:rsidRDefault="006D7585" w:rsidP="006D7585">
            <w:pPr>
              <w:spacing w:before="240"/>
              <w:ind w:left="147"/>
              <w:jc w:val="both"/>
              <w:rPr>
                <w:rFonts w:cs="Arial"/>
                <w:b/>
                <w:bCs/>
                <w:sz w:val="22"/>
                <w:szCs w:val="22"/>
              </w:rPr>
            </w:pPr>
            <w:r w:rsidRPr="006D7585">
              <w:rPr>
                <w:rFonts w:eastAsiaTheme="minorHAnsi" w:cs="Arial"/>
                <w:sz w:val="22"/>
                <w:szCs w:val="22"/>
              </w:rPr>
              <w:t xml:space="preserve">Το κόστος πλήρους προληπτικής και διορθωτικής συντήρησης με πλήρη κάλυψη όλων των ανταλλακτικών  ανέρχεται στο ποσό των </w:t>
            </w:r>
            <w:r w:rsidRPr="006D7585">
              <w:rPr>
                <w:rFonts w:eastAsiaTheme="minorHAnsi" w:cs="Arial"/>
                <w:b/>
                <w:sz w:val="22"/>
                <w:szCs w:val="22"/>
              </w:rPr>
              <w:t>12.400,00€</w:t>
            </w:r>
            <w:r w:rsidRPr="006D7585">
              <w:rPr>
                <w:rFonts w:eastAsiaTheme="minorHAnsi" w:cs="Arial"/>
                <w:sz w:val="22"/>
                <w:szCs w:val="22"/>
              </w:rPr>
              <w:t xml:space="preserve"> μη συμπεριλαμβανομένου  του Φ.Π.Α</w:t>
            </w:r>
            <w:r>
              <w:rPr>
                <w:rFonts w:eastAsiaTheme="minorHAnsi" w:cs="Arial"/>
                <w:sz w:val="22"/>
                <w:szCs w:val="22"/>
              </w:rPr>
              <w:t>..</w:t>
            </w:r>
          </w:p>
        </w:tc>
        <w:tc>
          <w:tcPr>
            <w:tcW w:w="0" w:type="auto"/>
            <w:shd w:val="clear" w:color="auto" w:fill="auto"/>
            <w:vAlign w:val="center"/>
          </w:tcPr>
          <w:p w:rsidR="006D7585" w:rsidRPr="009645E4" w:rsidRDefault="006D7585" w:rsidP="009645E4">
            <w:pPr>
              <w:rPr>
                <w:rFonts w:cs="Arial"/>
                <w:iCs/>
                <w:color w:val="000000"/>
                <w:sz w:val="22"/>
                <w:szCs w:val="22"/>
              </w:rPr>
            </w:pPr>
            <w:r>
              <w:rPr>
                <w:rFonts w:cs="Arial"/>
                <w:iCs/>
                <w:color w:val="000000"/>
                <w:sz w:val="22"/>
                <w:szCs w:val="22"/>
              </w:rPr>
              <w:lastRenderedPageBreak/>
              <w:t>ΝΑΙ</w:t>
            </w:r>
          </w:p>
        </w:tc>
        <w:tc>
          <w:tcPr>
            <w:tcW w:w="0" w:type="auto"/>
            <w:shd w:val="clear" w:color="auto" w:fill="auto"/>
            <w:vAlign w:val="bottom"/>
          </w:tcPr>
          <w:p w:rsidR="006D7585" w:rsidRPr="009645E4" w:rsidRDefault="006D7585" w:rsidP="009645E4">
            <w:pPr>
              <w:rPr>
                <w:rFonts w:cs="Arial"/>
                <w:iCs/>
                <w:color w:val="000000"/>
                <w:sz w:val="22"/>
                <w:szCs w:val="22"/>
              </w:rPr>
            </w:pPr>
          </w:p>
        </w:tc>
        <w:tc>
          <w:tcPr>
            <w:tcW w:w="0" w:type="auto"/>
            <w:shd w:val="clear" w:color="auto" w:fill="auto"/>
            <w:vAlign w:val="bottom"/>
          </w:tcPr>
          <w:p w:rsidR="006D7585" w:rsidRPr="009645E4" w:rsidRDefault="006D7585" w:rsidP="009645E4">
            <w:pPr>
              <w:rPr>
                <w:rFonts w:cs="Arial"/>
                <w:iCs/>
                <w:color w:val="000000"/>
                <w:sz w:val="22"/>
                <w:szCs w:val="22"/>
              </w:rPr>
            </w:pPr>
          </w:p>
        </w:tc>
      </w:tr>
    </w:tbl>
    <w:p w:rsidR="009645E4" w:rsidRPr="009645E4" w:rsidRDefault="009645E4" w:rsidP="009645E4">
      <w:pPr>
        <w:autoSpaceDE w:val="0"/>
        <w:autoSpaceDN w:val="0"/>
        <w:adjustRightInd w:val="0"/>
        <w:rPr>
          <w:rFonts w:cs="Arial"/>
          <w:color w:val="000000"/>
          <w:sz w:val="22"/>
          <w:szCs w:val="22"/>
        </w:rPr>
      </w:pPr>
      <w:r w:rsidRPr="009645E4">
        <w:rPr>
          <w:rFonts w:cs="Arial"/>
          <w:color w:val="000000"/>
          <w:sz w:val="22"/>
          <w:szCs w:val="22"/>
        </w:rPr>
        <w:lastRenderedPageBreak/>
        <w:t xml:space="preserve">Τα αναγραφόμενα στον πίνακα συμμόρφωσης, </w:t>
      </w:r>
      <w:r w:rsidRPr="009645E4">
        <w:rPr>
          <w:rFonts w:cs="Arial"/>
          <w:b/>
          <w:bCs/>
          <w:color w:val="000000"/>
          <w:sz w:val="22"/>
          <w:szCs w:val="22"/>
        </w:rPr>
        <w:t xml:space="preserve">στον οποίο περιγράφεται αναλυτικά το προσφερόμενο είδος </w:t>
      </w:r>
      <w:r w:rsidRPr="009645E4">
        <w:rPr>
          <w:rFonts w:cs="Arial"/>
          <w:color w:val="000000"/>
          <w:sz w:val="22"/>
          <w:szCs w:val="22"/>
        </w:rPr>
        <w:t>με το σύνολο των τεχνικών προδιαγραφών της διακήρυξης, πρέπει να τεκμηριώνονται με παραπομπές στα επίσημα τεχνικά φυλλάδια (</w:t>
      </w:r>
      <w:proofErr w:type="spellStart"/>
      <w:r w:rsidRPr="009645E4">
        <w:rPr>
          <w:rFonts w:cs="Arial"/>
          <w:color w:val="000000"/>
          <w:sz w:val="22"/>
          <w:szCs w:val="22"/>
        </w:rPr>
        <w:t>prospectus</w:t>
      </w:r>
      <w:proofErr w:type="spellEnd"/>
      <w:r w:rsidRPr="009645E4">
        <w:rPr>
          <w:rFonts w:cs="Arial"/>
          <w:color w:val="000000"/>
          <w:sz w:val="22"/>
          <w:szCs w:val="22"/>
        </w:rPr>
        <w:t xml:space="preserve">) του κατασκευαστικού οίκου ή με την προσκόμιση επίσημων βεβαιώσεων του κατασκευαστή ή (και) άλλων επίσημων εγγράφων για ότι δεν αναγράφεται στα τεχνικά φυλλάδια. Προσφορές οι οποίες θα αντιγράφουν τις τεχνικές προδιαγραφές της διακήρυξης ή θα απαντούν μονολεκτικά ("ΝΑΙ" ή "συμφωνούμε" </w:t>
      </w:r>
      <w:proofErr w:type="spellStart"/>
      <w:r w:rsidRPr="009645E4">
        <w:rPr>
          <w:rFonts w:cs="Arial"/>
          <w:color w:val="000000"/>
          <w:sz w:val="22"/>
          <w:szCs w:val="22"/>
        </w:rPr>
        <w:t>κ.λ.π</w:t>
      </w:r>
      <w:proofErr w:type="spellEnd"/>
      <w:r w:rsidRPr="009645E4">
        <w:rPr>
          <w:rFonts w:cs="Arial"/>
          <w:color w:val="000000"/>
          <w:sz w:val="22"/>
          <w:szCs w:val="22"/>
        </w:rPr>
        <w:t xml:space="preserve">.), χωρίς τεκμηρίωση και πλήρη παραπομπή – αντιστοιχία, μεταξύ κειμένου ανά παράγραφο και </w:t>
      </w:r>
      <w:proofErr w:type="spellStart"/>
      <w:r w:rsidRPr="009645E4">
        <w:rPr>
          <w:rFonts w:cs="Arial"/>
          <w:color w:val="000000"/>
          <w:sz w:val="22"/>
          <w:szCs w:val="22"/>
        </w:rPr>
        <w:t>prospectus</w:t>
      </w:r>
      <w:proofErr w:type="spellEnd"/>
      <w:r w:rsidRPr="009645E4">
        <w:rPr>
          <w:rFonts w:cs="Arial"/>
          <w:color w:val="000000"/>
          <w:sz w:val="22"/>
          <w:szCs w:val="22"/>
        </w:rPr>
        <w:t xml:space="preserve"> θα αποκλείονται</w:t>
      </w:r>
      <w:r w:rsidRPr="009645E4">
        <w:rPr>
          <w:rFonts w:cs="Arial"/>
          <w:i/>
          <w:iCs/>
          <w:color w:val="000000"/>
          <w:sz w:val="22"/>
          <w:szCs w:val="22"/>
        </w:rPr>
        <w:t xml:space="preserve">. </w:t>
      </w:r>
    </w:p>
    <w:p w:rsidR="009645E4" w:rsidRPr="009645E4" w:rsidRDefault="009645E4" w:rsidP="009645E4">
      <w:pPr>
        <w:autoSpaceDE w:val="0"/>
        <w:autoSpaceDN w:val="0"/>
        <w:adjustRightInd w:val="0"/>
        <w:rPr>
          <w:rFonts w:cs="Arial"/>
          <w:color w:val="000000"/>
          <w:sz w:val="22"/>
          <w:szCs w:val="22"/>
        </w:rPr>
      </w:pPr>
    </w:p>
    <w:p w:rsidR="009645E4" w:rsidRPr="009645E4" w:rsidRDefault="009645E4" w:rsidP="009645E4">
      <w:pPr>
        <w:autoSpaceDE w:val="0"/>
        <w:autoSpaceDN w:val="0"/>
        <w:adjustRightInd w:val="0"/>
        <w:rPr>
          <w:rFonts w:cs="Arial"/>
          <w:color w:val="000000"/>
          <w:sz w:val="22"/>
          <w:szCs w:val="22"/>
        </w:rPr>
      </w:pPr>
      <w:r w:rsidRPr="009645E4">
        <w:rPr>
          <w:rFonts w:cs="Arial"/>
          <w:color w:val="000000"/>
          <w:sz w:val="22"/>
          <w:szCs w:val="22"/>
        </w:rPr>
        <w:t xml:space="preserve">Ο πίνακας συμμόρφωσης της Διακήρυξης πρέπει να υποβληθεί με την τεχνική προσφορά, συμπληρωμένος σύμφωνα με τις παρακάτω επεξηγήσεις και οδηγίες, τις οποίες ο υποψήφιος είναι υποχρεωμένος να ακολουθήσει: </w:t>
      </w:r>
    </w:p>
    <w:p w:rsidR="009645E4" w:rsidRPr="009645E4" w:rsidRDefault="009645E4" w:rsidP="009645E4">
      <w:pPr>
        <w:autoSpaceDE w:val="0"/>
        <w:autoSpaceDN w:val="0"/>
        <w:adjustRightInd w:val="0"/>
        <w:rPr>
          <w:rFonts w:cs="Arial"/>
          <w:b/>
          <w:bCs/>
          <w:color w:val="000000"/>
          <w:sz w:val="22"/>
          <w:szCs w:val="22"/>
        </w:rPr>
      </w:pPr>
    </w:p>
    <w:p w:rsidR="009645E4" w:rsidRPr="009645E4" w:rsidRDefault="009645E4" w:rsidP="009645E4">
      <w:pPr>
        <w:autoSpaceDE w:val="0"/>
        <w:autoSpaceDN w:val="0"/>
        <w:adjustRightInd w:val="0"/>
        <w:rPr>
          <w:rFonts w:cs="Arial"/>
          <w:color w:val="000000"/>
          <w:sz w:val="22"/>
          <w:szCs w:val="22"/>
        </w:rPr>
      </w:pPr>
      <w:r w:rsidRPr="009645E4">
        <w:rPr>
          <w:rFonts w:cs="Arial"/>
          <w:b/>
          <w:bCs/>
          <w:color w:val="000000"/>
          <w:sz w:val="22"/>
          <w:szCs w:val="22"/>
        </w:rPr>
        <w:t xml:space="preserve">1. </w:t>
      </w:r>
      <w:r w:rsidRPr="009645E4">
        <w:rPr>
          <w:rFonts w:cs="Arial"/>
          <w:color w:val="000000"/>
          <w:sz w:val="22"/>
          <w:szCs w:val="22"/>
        </w:rPr>
        <w:t xml:space="preserve">Στη Στήλη «ΤΕΧΝΙΚΗ ΠΡΟΔΙΑΓΡΑΦΗ», περιγράφονται αναλυτικά οι αντίστοιχοι τεχνικοί όροι, υποχρεώσεις ή επεξηγήσεις για τα οποία θα πρέπει να δοθούν αντίστοιχες απαντήσεις. </w:t>
      </w:r>
    </w:p>
    <w:p w:rsidR="009645E4" w:rsidRPr="009645E4" w:rsidRDefault="009645E4" w:rsidP="009645E4">
      <w:pPr>
        <w:autoSpaceDE w:val="0"/>
        <w:autoSpaceDN w:val="0"/>
        <w:adjustRightInd w:val="0"/>
        <w:rPr>
          <w:rFonts w:cs="Arial"/>
          <w:color w:val="000000"/>
          <w:sz w:val="22"/>
          <w:szCs w:val="22"/>
        </w:rPr>
      </w:pPr>
      <w:r w:rsidRPr="009645E4">
        <w:rPr>
          <w:rFonts w:cs="Arial"/>
          <w:b/>
          <w:bCs/>
          <w:color w:val="000000"/>
          <w:sz w:val="22"/>
          <w:szCs w:val="22"/>
        </w:rPr>
        <w:t xml:space="preserve">2. </w:t>
      </w:r>
      <w:r w:rsidRPr="009645E4">
        <w:rPr>
          <w:rFonts w:cs="Arial"/>
          <w:color w:val="000000"/>
          <w:sz w:val="22"/>
          <w:szCs w:val="22"/>
        </w:rPr>
        <w:t xml:space="preserve">Στη στήλη «ΑΠΑΝΤΗΣΗ ΥΠΟΨΗΦΙΟΥ» σημειώνεται η απάντηση του υποψηφίου Αναδόχου που έχει τη μορφή ΝΑΙ/ 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w:t>
      </w:r>
    </w:p>
    <w:p w:rsidR="009645E4" w:rsidRPr="009645E4" w:rsidRDefault="009645E4" w:rsidP="009645E4">
      <w:pPr>
        <w:rPr>
          <w:rFonts w:cs="Arial"/>
          <w:b/>
          <w:bCs/>
          <w:sz w:val="22"/>
          <w:szCs w:val="22"/>
        </w:rPr>
      </w:pPr>
      <w:r w:rsidRPr="009645E4">
        <w:rPr>
          <w:rFonts w:cs="Arial"/>
          <w:b/>
          <w:bCs/>
          <w:color w:val="000000"/>
          <w:sz w:val="22"/>
          <w:szCs w:val="22"/>
        </w:rPr>
        <w:t xml:space="preserve">3. </w:t>
      </w:r>
      <w:r w:rsidRPr="009645E4">
        <w:rPr>
          <w:rFonts w:cs="Arial"/>
          <w:color w:val="000000"/>
          <w:sz w:val="22"/>
          <w:szCs w:val="22"/>
        </w:rPr>
        <w:t xml:space="preserve">Στη στήλη «ΠΑΡΑΠΟΜΠΗ» θα καταγραφεί η σαφής παραπομπή σε ενότητα της τεχνικής προσφοράς, η οποία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του Πίνακα Συμμόρφωσης. </w:t>
      </w:r>
      <w:r w:rsidRPr="009645E4">
        <w:rPr>
          <w:rFonts w:cs="Arial"/>
          <w:b/>
          <w:bCs/>
          <w:sz w:val="22"/>
          <w:szCs w:val="22"/>
        </w:rPr>
        <w:t xml:space="preserve"> </w:t>
      </w:r>
    </w:p>
    <w:p w:rsidR="009645E4" w:rsidRDefault="009645E4" w:rsidP="006D7585">
      <w:pPr>
        <w:pStyle w:val="Default"/>
        <w:spacing w:after="120"/>
        <w:jc w:val="both"/>
        <w:rPr>
          <w:rFonts w:ascii="Arial" w:hAnsi="Arial" w:cs="Arial"/>
          <w:color w:val="auto"/>
          <w:sz w:val="22"/>
          <w:szCs w:val="22"/>
        </w:rPr>
      </w:pPr>
      <w:r w:rsidRPr="009645E4">
        <w:rPr>
          <w:rFonts w:ascii="Arial" w:hAnsi="Arial" w:cs="Arial"/>
          <w:color w:val="auto"/>
          <w:sz w:val="22"/>
          <w:szCs w:val="22"/>
        </w:rPr>
        <w:t xml:space="preserve">4. Είναι υποχρεωτική η πλήρης συμπλήρωση των παραπομπών, οι οποίες πρέπει να είναι κατά το δυνατόν συγκεκριμένες (π.χ. Τεχνικό Φυλλάδιο 3, Σελ. 4 Παράγραφος 4, </w:t>
      </w:r>
      <w:proofErr w:type="spellStart"/>
      <w:r w:rsidRPr="009645E4">
        <w:rPr>
          <w:rFonts w:ascii="Arial" w:hAnsi="Arial" w:cs="Arial"/>
          <w:color w:val="auto"/>
          <w:sz w:val="22"/>
          <w:szCs w:val="22"/>
        </w:rPr>
        <w:t>κ.λ.π</w:t>
      </w:r>
      <w:proofErr w:type="spellEnd"/>
      <w:r w:rsidRPr="009645E4">
        <w:rPr>
          <w:rFonts w:ascii="Arial" w:hAnsi="Arial" w:cs="Arial"/>
          <w:color w:val="auto"/>
          <w:sz w:val="22"/>
          <w:szCs w:val="22"/>
        </w:rPr>
        <w:t xml:space="preserve">.). Αντίστοιχα στο τεχνικό φυλλάδιο ή στην αναφορά θα υπογραμμιστεί το σημείο που τεκμηριώνει τη συμφωνία και </w:t>
      </w:r>
      <w:r w:rsidRPr="009645E4">
        <w:rPr>
          <w:rFonts w:ascii="Arial" w:hAnsi="Arial" w:cs="Arial"/>
          <w:color w:val="auto"/>
          <w:sz w:val="22"/>
          <w:szCs w:val="22"/>
        </w:rPr>
        <w:lastRenderedPageBreak/>
        <w:t xml:space="preserve">θα σημειωθεί η αντίστοιχη παράγραφος του Πίνακα Συμμόρφωσης, στην οποία καταγράφεται η ζητούμενη προδιαγραφή (π.χ. </w:t>
      </w:r>
      <w:proofErr w:type="spellStart"/>
      <w:r w:rsidRPr="009645E4">
        <w:rPr>
          <w:rFonts w:ascii="Arial" w:hAnsi="Arial" w:cs="Arial"/>
          <w:color w:val="auto"/>
          <w:sz w:val="22"/>
          <w:szCs w:val="22"/>
        </w:rPr>
        <w:t>Προδ</w:t>
      </w:r>
      <w:proofErr w:type="spellEnd"/>
      <w:r w:rsidRPr="009645E4">
        <w:rPr>
          <w:rFonts w:ascii="Arial" w:hAnsi="Arial" w:cs="Arial"/>
          <w:color w:val="auto"/>
          <w:sz w:val="22"/>
          <w:szCs w:val="22"/>
        </w:rPr>
        <w:t>. 4.18).</w:t>
      </w:r>
    </w:p>
    <w:p w:rsidR="006D7585" w:rsidRDefault="006D7585" w:rsidP="006D7585">
      <w:pPr>
        <w:pStyle w:val="Default"/>
        <w:spacing w:after="120"/>
        <w:jc w:val="both"/>
        <w:rPr>
          <w:rFonts w:ascii="Arial" w:hAnsi="Arial" w:cs="Arial"/>
          <w:color w:val="auto"/>
          <w:sz w:val="22"/>
          <w:szCs w:val="22"/>
        </w:rPr>
      </w:pPr>
    </w:p>
    <w:p w:rsidR="006D7585" w:rsidRDefault="006D7585" w:rsidP="006D7585">
      <w:pPr>
        <w:pStyle w:val="Default"/>
        <w:spacing w:after="120"/>
        <w:jc w:val="both"/>
        <w:rPr>
          <w:rFonts w:ascii="Arial" w:hAnsi="Arial" w:cs="Arial"/>
          <w:color w:val="auto"/>
          <w:sz w:val="22"/>
          <w:szCs w:val="22"/>
        </w:rPr>
      </w:pPr>
    </w:p>
    <w:p w:rsidR="006D7585" w:rsidRDefault="006D7585" w:rsidP="006D7585">
      <w:pPr>
        <w:pStyle w:val="Default"/>
        <w:spacing w:after="120"/>
        <w:jc w:val="both"/>
        <w:rPr>
          <w:rFonts w:ascii="Arial" w:hAnsi="Arial" w:cs="Arial"/>
          <w:color w:val="auto"/>
          <w:sz w:val="22"/>
          <w:szCs w:val="22"/>
        </w:rPr>
      </w:pPr>
    </w:p>
    <w:p w:rsidR="006D7585" w:rsidRDefault="006D7585" w:rsidP="006D7585">
      <w:pPr>
        <w:pStyle w:val="Default"/>
        <w:spacing w:after="120"/>
        <w:jc w:val="both"/>
        <w:rPr>
          <w:rFonts w:ascii="Arial" w:hAnsi="Arial" w:cs="Arial"/>
          <w:color w:val="auto"/>
          <w:sz w:val="22"/>
          <w:szCs w:val="22"/>
        </w:rPr>
      </w:pPr>
    </w:p>
    <w:p w:rsidR="006D7585" w:rsidRDefault="006D7585" w:rsidP="006D7585">
      <w:pPr>
        <w:pStyle w:val="Default"/>
        <w:spacing w:after="120"/>
        <w:jc w:val="both"/>
        <w:rPr>
          <w:rFonts w:ascii="Arial" w:hAnsi="Arial" w:cs="Arial"/>
          <w:color w:val="auto"/>
          <w:sz w:val="22"/>
          <w:szCs w:val="22"/>
        </w:rPr>
      </w:pPr>
    </w:p>
    <w:p w:rsidR="006D7585" w:rsidRDefault="006D7585" w:rsidP="006D7585">
      <w:pPr>
        <w:pStyle w:val="Default"/>
        <w:spacing w:after="120"/>
        <w:jc w:val="both"/>
        <w:rPr>
          <w:rFonts w:ascii="Arial" w:hAnsi="Arial" w:cs="Arial"/>
          <w:color w:val="auto"/>
          <w:sz w:val="22"/>
          <w:szCs w:val="22"/>
        </w:rPr>
      </w:pPr>
    </w:p>
    <w:p w:rsidR="006D7585" w:rsidRDefault="006D7585" w:rsidP="006D7585">
      <w:pPr>
        <w:pStyle w:val="Default"/>
        <w:spacing w:after="120"/>
        <w:jc w:val="both"/>
        <w:rPr>
          <w:rFonts w:ascii="Arial" w:hAnsi="Arial" w:cs="Arial"/>
          <w:color w:val="auto"/>
          <w:sz w:val="22"/>
          <w:szCs w:val="22"/>
        </w:rPr>
      </w:pPr>
    </w:p>
    <w:p w:rsidR="006D7585" w:rsidRDefault="006D7585" w:rsidP="006D7585">
      <w:pPr>
        <w:pStyle w:val="Default"/>
        <w:spacing w:after="120"/>
        <w:jc w:val="both"/>
        <w:rPr>
          <w:rFonts w:ascii="Arial" w:hAnsi="Arial" w:cs="Arial"/>
          <w:color w:val="auto"/>
          <w:sz w:val="22"/>
          <w:szCs w:val="22"/>
        </w:rPr>
      </w:pPr>
    </w:p>
    <w:p w:rsidR="006D7585" w:rsidRDefault="006D7585" w:rsidP="006D7585">
      <w:pPr>
        <w:pStyle w:val="Default"/>
        <w:spacing w:after="120"/>
        <w:jc w:val="both"/>
        <w:rPr>
          <w:rFonts w:ascii="Arial" w:hAnsi="Arial" w:cs="Arial"/>
          <w:color w:val="auto"/>
          <w:sz w:val="22"/>
          <w:szCs w:val="22"/>
        </w:rPr>
      </w:pPr>
    </w:p>
    <w:p w:rsidR="006D7585" w:rsidRPr="006D7585" w:rsidRDefault="006D7585" w:rsidP="006D7585">
      <w:pPr>
        <w:pStyle w:val="Default"/>
        <w:spacing w:after="120"/>
        <w:jc w:val="both"/>
        <w:rPr>
          <w:rFonts w:ascii="Arial" w:hAnsi="Arial" w:cs="Arial"/>
          <w:color w:val="auto"/>
          <w:sz w:val="22"/>
          <w:szCs w:val="22"/>
        </w:rPr>
      </w:pPr>
    </w:p>
    <w:p w:rsidR="00472EC5" w:rsidRPr="00122847" w:rsidRDefault="00472EC5" w:rsidP="00472EC5">
      <w:pPr>
        <w:pStyle w:val="a3"/>
        <w:rPr>
          <w:rFonts w:cs="Arial"/>
          <w:sz w:val="22"/>
          <w:szCs w:val="22"/>
        </w:rPr>
      </w:pPr>
      <w:r w:rsidRPr="00472EC5">
        <w:rPr>
          <w:rFonts w:cs="Arial"/>
          <w:b/>
          <w:bCs/>
          <w:sz w:val="22"/>
          <w:szCs w:val="22"/>
        </w:rPr>
        <w:t xml:space="preserve">           </w:t>
      </w:r>
      <w:r w:rsidRPr="00122847">
        <w:rPr>
          <w:rFonts w:cs="Arial"/>
          <w:bCs/>
          <w:sz w:val="22"/>
          <w:szCs w:val="22"/>
        </w:rPr>
        <w:t xml:space="preserve">ΠΑΡΑΡΤΗΜΑ ΙΙ-ΥΠΟΔΕΙΓΜΑ ΟΙΚΟΝΟΜΙΚΗΣ ΠΡΟΣΦΟΡΑΣ </w:t>
      </w:r>
    </w:p>
    <w:p w:rsidR="00472EC5" w:rsidRPr="00122847" w:rsidRDefault="00472EC5" w:rsidP="00472EC5">
      <w:pPr>
        <w:pStyle w:val="a3"/>
        <w:rPr>
          <w:rFonts w:cs="Arial"/>
          <w:bCs/>
          <w:sz w:val="22"/>
          <w:szCs w:val="22"/>
          <w:u w:val="single"/>
        </w:rPr>
      </w:pPr>
    </w:p>
    <w:tbl>
      <w:tblPr>
        <w:tblW w:w="8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
        <w:gridCol w:w="1525"/>
        <w:gridCol w:w="1701"/>
        <w:gridCol w:w="977"/>
        <w:gridCol w:w="1149"/>
        <w:gridCol w:w="993"/>
        <w:gridCol w:w="708"/>
        <w:gridCol w:w="1261"/>
      </w:tblGrid>
      <w:tr w:rsidR="00472EC5" w:rsidRPr="00122847" w:rsidTr="00896627">
        <w:trPr>
          <w:trHeight w:val="1250"/>
          <w:jc w:val="center"/>
        </w:trPr>
        <w:tc>
          <w:tcPr>
            <w:tcW w:w="447"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Α/Α</w:t>
            </w:r>
          </w:p>
        </w:tc>
        <w:tc>
          <w:tcPr>
            <w:tcW w:w="1525"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 xml:space="preserve">ΕΙΔΟΣ ΥΠΗΡΕΣΙΑΣ </w:t>
            </w:r>
          </w:p>
        </w:tc>
        <w:tc>
          <w:tcPr>
            <w:tcW w:w="1701"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 xml:space="preserve">ΠΕΡΙΓΡΑΦΗ ΥΠΗΡΕΣΙΑΣ </w:t>
            </w:r>
          </w:p>
        </w:tc>
        <w:tc>
          <w:tcPr>
            <w:tcW w:w="977"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ΠΟΣΟΤΗΤΑ</w:t>
            </w:r>
          </w:p>
        </w:tc>
        <w:tc>
          <w:tcPr>
            <w:tcW w:w="1149"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ΤΙΜΗ ΧΩΡΙΣ ΦΠΑ</w:t>
            </w:r>
          </w:p>
        </w:tc>
        <w:tc>
          <w:tcPr>
            <w:tcW w:w="993"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ΚΑΘΑΡΗ ΑΞΙΑ ΧΩΡΙΣ ΦΠΑ</w:t>
            </w:r>
          </w:p>
        </w:tc>
        <w:tc>
          <w:tcPr>
            <w:tcW w:w="708"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ΦΠΑ</w:t>
            </w:r>
          </w:p>
          <w:p w:rsidR="00472EC5" w:rsidRPr="00122847" w:rsidRDefault="00472EC5" w:rsidP="00472EC5">
            <w:pPr>
              <w:pStyle w:val="a3"/>
              <w:rPr>
                <w:rFonts w:cs="Arial"/>
                <w:bCs/>
                <w:sz w:val="22"/>
                <w:szCs w:val="22"/>
              </w:rPr>
            </w:pPr>
          </w:p>
        </w:tc>
        <w:tc>
          <w:tcPr>
            <w:tcW w:w="1261" w:type="dxa"/>
            <w:shd w:val="clear" w:color="auto" w:fill="A6A6A6"/>
            <w:vAlign w:val="center"/>
          </w:tcPr>
          <w:p w:rsidR="00472EC5" w:rsidRPr="00122847" w:rsidRDefault="00472EC5" w:rsidP="00472EC5">
            <w:pPr>
              <w:pStyle w:val="a3"/>
              <w:rPr>
                <w:rFonts w:cs="Arial"/>
                <w:bCs/>
                <w:sz w:val="22"/>
                <w:szCs w:val="22"/>
              </w:rPr>
            </w:pPr>
            <w:r w:rsidRPr="00122847">
              <w:rPr>
                <w:rFonts w:cs="Arial"/>
                <w:bCs/>
                <w:sz w:val="22"/>
                <w:szCs w:val="22"/>
              </w:rPr>
              <w:t>ΤΕΛΙΚΗ ΤΙΜΗ ΣΥΜΠΛ. ΦΠΑ</w:t>
            </w:r>
          </w:p>
          <w:p w:rsidR="00472EC5" w:rsidRPr="00122847" w:rsidRDefault="00472EC5" w:rsidP="00472EC5">
            <w:pPr>
              <w:pStyle w:val="a3"/>
              <w:rPr>
                <w:rFonts w:cs="Arial"/>
                <w:bCs/>
                <w:sz w:val="22"/>
                <w:szCs w:val="22"/>
              </w:rPr>
            </w:pPr>
          </w:p>
        </w:tc>
      </w:tr>
      <w:tr w:rsidR="00472EC5" w:rsidRPr="00122847" w:rsidTr="00896627">
        <w:trPr>
          <w:trHeight w:val="8985"/>
          <w:jc w:val="center"/>
        </w:trPr>
        <w:tc>
          <w:tcPr>
            <w:tcW w:w="447" w:type="dxa"/>
          </w:tcPr>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tc>
        <w:tc>
          <w:tcPr>
            <w:tcW w:w="1525" w:type="dxa"/>
          </w:tcPr>
          <w:p w:rsidR="00472EC5" w:rsidRPr="00122847" w:rsidRDefault="00472EC5" w:rsidP="00472EC5">
            <w:pPr>
              <w:pStyle w:val="a3"/>
              <w:rPr>
                <w:rFonts w:cs="Arial"/>
                <w:bCs/>
                <w:sz w:val="22"/>
                <w:szCs w:val="22"/>
              </w:rPr>
            </w:pPr>
          </w:p>
        </w:tc>
        <w:tc>
          <w:tcPr>
            <w:tcW w:w="1701" w:type="dxa"/>
          </w:tcPr>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p w:rsidR="00472EC5" w:rsidRPr="00122847" w:rsidRDefault="00472EC5" w:rsidP="00472EC5">
            <w:pPr>
              <w:pStyle w:val="a3"/>
              <w:rPr>
                <w:rFonts w:cs="Arial"/>
                <w:bCs/>
                <w:sz w:val="22"/>
                <w:szCs w:val="22"/>
              </w:rPr>
            </w:pPr>
          </w:p>
        </w:tc>
        <w:tc>
          <w:tcPr>
            <w:tcW w:w="977" w:type="dxa"/>
          </w:tcPr>
          <w:p w:rsidR="00472EC5" w:rsidRPr="00122847" w:rsidRDefault="00472EC5" w:rsidP="00472EC5">
            <w:pPr>
              <w:pStyle w:val="a3"/>
              <w:rPr>
                <w:rFonts w:cs="Arial"/>
                <w:bCs/>
                <w:sz w:val="22"/>
                <w:szCs w:val="22"/>
              </w:rPr>
            </w:pPr>
          </w:p>
        </w:tc>
        <w:tc>
          <w:tcPr>
            <w:tcW w:w="1149" w:type="dxa"/>
          </w:tcPr>
          <w:p w:rsidR="00472EC5" w:rsidRPr="00122847" w:rsidRDefault="00472EC5" w:rsidP="00472EC5">
            <w:pPr>
              <w:pStyle w:val="a3"/>
              <w:rPr>
                <w:rFonts w:cs="Arial"/>
                <w:bCs/>
                <w:sz w:val="22"/>
                <w:szCs w:val="22"/>
              </w:rPr>
            </w:pPr>
          </w:p>
        </w:tc>
        <w:tc>
          <w:tcPr>
            <w:tcW w:w="993" w:type="dxa"/>
          </w:tcPr>
          <w:p w:rsidR="00472EC5" w:rsidRPr="00122847" w:rsidRDefault="00472EC5" w:rsidP="00472EC5">
            <w:pPr>
              <w:pStyle w:val="a3"/>
              <w:rPr>
                <w:rFonts w:cs="Arial"/>
                <w:bCs/>
                <w:sz w:val="22"/>
                <w:szCs w:val="22"/>
              </w:rPr>
            </w:pPr>
          </w:p>
        </w:tc>
        <w:tc>
          <w:tcPr>
            <w:tcW w:w="708" w:type="dxa"/>
          </w:tcPr>
          <w:p w:rsidR="00472EC5" w:rsidRPr="00122847" w:rsidRDefault="00472EC5" w:rsidP="00472EC5">
            <w:pPr>
              <w:pStyle w:val="a3"/>
              <w:rPr>
                <w:rFonts w:cs="Arial"/>
                <w:bCs/>
                <w:sz w:val="22"/>
                <w:szCs w:val="22"/>
              </w:rPr>
            </w:pPr>
          </w:p>
        </w:tc>
        <w:tc>
          <w:tcPr>
            <w:tcW w:w="1261" w:type="dxa"/>
          </w:tcPr>
          <w:p w:rsidR="00472EC5" w:rsidRPr="00122847" w:rsidRDefault="00472EC5" w:rsidP="00472EC5">
            <w:pPr>
              <w:pStyle w:val="a3"/>
              <w:rPr>
                <w:rFonts w:cs="Arial"/>
                <w:bCs/>
                <w:sz w:val="22"/>
                <w:szCs w:val="22"/>
              </w:rPr>
            </w:pPr>
          </w:p>
        </w:tc>
      </w:tr>
    </w:tbl>
    <w:p w:rsidR="00472EC5" w:rsidRPr="00472EC5" w:rsidRDefault="00472EC5" w:rsidP="00472EC5">
      <w:pPr>
        <w:pStyle w:val="a3"/>
        <w:rPr>
          <w:rFonts w:cs="Arial"/>
          <w:b/>
          <w:bCs/>
          <w:sz w:val="22"/>
          <w:szCs w:val="22"/>
          <w:u w:val="single"/>
        </w:rPr>
      </w:pPr>
      <w:r w:rsidRPr="00472EC5">
        <w:rPr>
          <w:rFonts w:cs="Arial"/>
          <w:b/>
          <w:bCs/>
          <w:sz w:val="22"/>
          <w:szCs w:val="22"/>
          <w:u w:val="single"/>
        </w:rPr>
        <w:br w:type="page"/>
      </w:r>
    </w:p>
    <w:p w:rsidR="00472EC5" w:rsidRPr="00472EC5" w:rsidRDefault="00472EC5" w:rsidP="00896627">
      <w:pPr>
        <w:pStyle w:val="a3"/>
        <w:jc w:val="center"/>
        <w:rPr>
          <w:rFonts w:cs="Arial"/>
          <w:b/>
          <w:bCs/>
          <w:sz w:val="22"/>
          <w:szCs w:val="22"/>
          <w:u w:val="single"/>
        </w:rPr>
      </w:pPr>
      <w:r w:rsidRPr="00472EC5">
        <w:rPr>
          <w:rFonts w:cs="Arial"/>
          <w:b/>
          <w:bCs/>
          <w:sz w:val="22"/>
          <w:szCs w:val="22"/>
          <w:u w:val="single"/>
        </w:rPr>
        <w:lastRenderedPageBreak/>
        <w:t>ΥΠΟΔΕΙΓΜΑ ΥΠΕΥΘΥΝΗΣ ΔΗΛΩΣΗΣ</w:t>
      </w:r>
    </w:p>
    <w:p w:rsidR="00472EC5" w:rsidRPr="00472EC5" w:rsidRDefault="00472EC5" w:rsidP="00896627">
      <w:pPr>
        <w:pStyle w:val="a3"/>
        <w:jc w:val="center"/>
        <w:rPr>
          <w:rFonts w:cs="Arial"/>
          <w:b/>
          <w:sz w:val="22"/>
          <w:szCs w:val="22"/>
        </w:rPr>
      </w:pPr>
      <w:r w:rsidRPr="00472EC5">
        <w:rPr>
          <w:rFonts w:cs="Arial"/>
          <w:b/>
          <w:noProof/>
          <w:sz w:val="22"/>
          <w:szCs w:val="22"/>
        </w:rPr>
        <w:drawing>
          <wp:inline distT="0" distB="0" distL="0" distR="0">
            <wp:extent cx="523875" cy="533400"/>
            <wp:effectExtent l="19050" t="0" r="9525" b="0"/>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523875" cy="533400"/>
                    </a:xfrm>
                    <a:prstGeom prst="rect">
                      <a:avLst/>
                    </a:prstGeom>
                    <a:noFill/>
                    <a:ln w="9525">
                      <a:noFill/>
                      <a:miter lim="800000"/>
                      <a:headEnd/>
                      <a:tailEnd/>
                    </a:ln>
                  </pic:spPr>
                </pic:pic>
              </a:graphicData>
            </a:graphic>
          </wp:inline>
        </w:drawing>
      </w:r>
    </w:p>
    <w:p w:rsidR="00472EC5" w:rsidRPr="00472EC5" w:rsidRDefault="00472EC5" w:rsidP="00896627">
      <w:pPr>
        <w:pStyle w:val="a3"/>
        <w:jc w:val="center"/>
        <w:rPr>
          <w:rFonts w:cs="Arial"/>
          <w:b/>
          <w:sz w:val="22"/>
          <w:szCs w:val="22"/>
        </w:rPr>
      </w:pPr>
      <w:r w:rsidRPr="00472EC5">
        <w:rPr>
          <w:rFonts w:cs="Arial"/>
          <w:b/>
          <w:sz w:val="22"/>
          <w:szCs w:val="22"/>
        </w:rPr>
        <w:t>ΥΠΕΥΘΥΝΗ ΔΗΛΩΣΗ</w:t>
      </w:r>
    </w:p>
    <w:p w:rsidR="00472EC5" w:rsidRPr="00472EC5" w:rsidRDefault="00472EC5" w:rsidP="00896627">
      <w:pPr>
        <w:pStyle w:val="a3"/>
        <w:jc w:val="center"/>
        <w:rPr>
          <w:rFonts w:cs="Arial"/>
          <w:b/>
          <w:sz w:val="22"/>
          <w:szCs w:val="22"/>
        </w:rPr>
      </w:pPr>
      <w:r w:rsidRPr="00472EC5">
        <w:rPr>
          <w:rFonts w:cs="Arial"/>
          <w:b/>
          <w:sz w:val="22"/>
          <w:szCs w:val="22"/>
          <w:vertAlign w:val="superscript"/>
        </w:rPr>
        <w:t>(άρθρο 8 Ν.1599/1986)</w:t>
      </w: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08"/>
      </w:tblGrid>
      <w:tr w:rsidR="00472EC5" w:rsidRPr="00896627" w:rsidTr="00472EC5">
        <w:tc>
          <w:tcPr>
            <w:tcW w:w="9708" w:type="dxa"/>
            <w:shd w:val="clear" w:color="auto" w:fill="auto"/>
          </w:tcPr>
          <w:p w:rsidR="00472EC5" w:rsidRPr="00896627" w:rsidRDefault="00472EC5" w:rsidP="00896627">
            <w:pPr>
              <w:pStyle w:val="a3"/>
              <w:rPr>
                <w:rFonts w:cs="Arial"/>
                <w:sz w:val="22"/>
                <w:szCs w:val="22"/>
              </w:rPr>
            </w:pPr>
            <w:r w:rsidRPr="00896627">
              <w:rPr>
                <w:rFonts w:cs="Arial"/>
                <w:sz w:val="22"/>
                <w:szCs w:val="22"/>
              </w:rPr>
              <w:t>Η ακρίβεια των στοιχείων που υποβάλλονται με αυτή τη δήλωση μπορεί να ελεγχθεί με βάση το αρχείο άλλων υπηρεσιών (άρθρο 8 παρ. 4 Ν. 1599/1986)</w:t>
            </w:r>
          </w:p>
        </w:tc>
      </w:tr>
    </w:tbl>
    <w:p w:rsidR="00472EC5" w:rsidRPr="00896627" w:rsidRDefault="00472EC5" w:rsidP="00896627">
      <w:pPr>
        <w:pStyle w:val="a3"/>
        <w:rPr>
          <w:rFonts w:cs="Arial"/>
          <w:vanish/>
          <w:sz w:val="22"/>
          <w:szCs w:val="22"/>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329"/>
        <w:gridCol w:w="658"/>
        <w:gridCol w:w="93"/>
        <w:gridCol w:w="1949"/>
        <w:gridCol w:w="720"/>
        <w:gridCol w:w="360"/>
        <w:gridCol w:w="31"/>
        <w:gridCol w:w="689"/>
        <w:gridCol w:w="751"/>
        <w:gridCol w:w="329"/>
        <w:gridCol w:w="720"/>
        <w:gridCol w:w="540"/>
        <w:gridCol w:w="540"/>
        <w:gridCol w:w="631"/>
        <w:gridCol w:w="200"/>
      </w:tblGrid>
      <w:tr w:rsidR="00472EC5" w:rsidRPr="00896627" w:rsidTr="00472EC5">
        <w:trPr>
          <w:gridAfter w:val="1"/>
          <w:wAfter w:w="200" w:type="dxa"/>
          <w:cantSplit/>
          <w:trHeight w:val="415"/>
        </w:trPr>
        <w:tc>
          <w:tcPr>
            <w:tcW w:w="1260" w:type="dxa"/>
          </w:tcPr>
          <w:p w:rsidR="00472EC5" w:rsidRPr="00896627" w:rsidRDefault="00472EC5" w:rsidP="00896627">
            <w:pPr>
              <w:pStyle w:val="a3"/>
              <w:rPr>
                <w:rFonts w:cs="Arial"/>
                <w:sz w:val="22"/>
                <w:szCs w:val="22"/>
              </w:rPr>
            </w:pPr>
            <w:r w:rsidRPr="00896627">
              <w:rPr>
                <w:rFonts w:cs="Arial"/>
                <w:sz w:val="22"/>
                <w:szCs w:val="22"/>
              </w:rPr>
              <w:t>ΠΡΟΣ</w:t>
            </w:r>
            <w:r w:rsidRPr="00896627">
              <w:rPr>
                <w:rFonts w:cs="Arial"/>
                <w:sz w:val="22"/>
                <w:szCs w:val="22"/>
                <w:vertAlign w:val="superscript"/>
              </w:rPr>
              <w:t>(1)</w:t>
            </w:r>
            <w:r w:rsidRPr="00896627">
              <w:rPr>
                <w:rFonts w:cs="Arial"/>
                <w:sz w:val="22"/>
                <w:szCs w:val="22"/>
              </w:rPr>
              <w:t>:</w:t>
            </w:r>
          </w:p>
        </w:tc>
        <w:tc>
          <w:tcPr>
            <w:tcW w:w="8340" w:type="dxa"/>
            <w:gridSpan w:val="14"/>
          </w:tcPr>
          <w:p w:rsidR="00472EC5" w:rsidRPr="00896627" w:rsidRDefault="00472EC5" w:rsidP="00896627">
            <w:pPr>
              <w:pStyle w:val="a3"/>
              <w:rPr>
                <w:rFonts w:cs="Arial"/>
                <w:sz w:val="22"/>
                <w:szCs w:val="22"/>
              </w:rPr>
            </w:pPr>
            <w:r w:rsidRPr="00896627">
              <w:rPr>
                <w:rFonts w:cs="Arial"/>
                <w:sz w:val="22"/>
                <w:szCs w:val="22"/>
              </w:rPr>
              <w:t>ΓΕΝΙΚΟ ΝΟΣΟΚΟΜΕΙΟ ΑΘΗΝΩΝ «Η ΕΛΠΙΣ»</w:t>
            </w:r>
          </w:p>
        </w:tc>
      </w:tr>
      <w:tr w:rsidR="00472EC5" w:rsidRPr="00896627" w:rsidTr="00472EC5">
        <w:trPr>
          <w:gridAfter w:val="1"/>
          <w:wAfter w:w="200" w:type="dxa"/>
          <w:cantSplit/>
          <w:trHeight w:val="415"/>
        </w:trPr>
        <w:tc>
          <w:tcPr>
            <w:tcW w:w="1260" w:type="dxa"/>
          </w:tcPr>
          <w:p w:rsidR="00472EC5" w:rsidRPr="00896627" w:rsidRDefault="00472EC5" w:rsidP="00896627">
            <w:pPr>
              <w:pStyle w:val="a3"/>
              <w:rPr>
                <w:rFonts w:cs="Arial"/>
                <w:sz w:val="22"/>
                <w:szCs w:val="22"/>
              </w:rPr>
            </w:pPr>
            <w:r w:rsidRPr="00896627">
              <w:rPr>
                <w:rFonts w:cs="Arial"/>
                <w:sz w:val="22"/>
                <w:szCs w:val="22"/>
              </w:rPr>
              <w:t>Ο – Η Όνομα:</w:t>
            </w:r>
          </w:p>
        </w:tc>
        <w:tc>
          <w:tcPr>
            <w:tcW w:w="3749" w:type="dxa"/>
            <w:gridSpan w:val="5"/>
          </w:tcPr>
          <w:p w:rsidR="00472EC5" w:rsidRPr="00896627" w:rsidRDefault="00472EC5" w:rsidP="00896627">
            <w:pPr>
              <w:pStyle w:val="a3"/>
              <w:rPr>
                <w:rFonts w:cs="Arial"/>
                <w:sz w:val="22"/>
                <w:szCs w:val="22"/>
              </w:rPr>
            </w:pPr>
          </w:p>
        </w:tc>
        <w:tc>
          <w:tcPr>
            <w:tcW w:w="1080" w:type="dxa"/>
            <w:gridSpan w:val="3"/>
          </w:tcPr>
          <w:p w:rsidR="00472EC5" w:rsidRPr="00896627" w:rsidRDefault="00472EC5" w:rsidP="00896627">
            <w:pPr>
              <w:pStyle w:val="a3"/>
              <w:rPr>
                <w:rFonts w:cs="Arial"/>
                <w:sz w:val="22"/>
                <w:szCs w:val="22"/>
              </w:rPr>
            </w:pPr>
            <w:r w:rsidRPr="00896627">
              <w:rPr>
                <w:rFonts w:cs="Arial"/>
                <w:sz w:val="22"/>
                <w:szCs w:val="22"/>
              </w:rPr>
              <w:t>Επώνυμο:</w:t>
            </w:r>
          </w:p>
        </w:tc>
        <w:tc>
          <w:tcPr>
            <w:tcW w:w="3511" w:type="dxa"/>
            <w:gridSpan w:val="6"/>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99"/>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 xml:space="preserve">Όνομα και Επώνυμο Πατέρα: </w:t>
            </w:r>
          </w:p>
        </w:tc>
        <w:tc>
          <w:tcPr>
            <w:tcW w:w="7260" w:type="dxa"/>
            <w:gridSpan w:val="11"/>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99"/>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Όνομα και Επώνυμο Μητέρας:</w:t>
            </w:r>
          </w:p>
        </w:tc>
        <w:tc>
          <w:tcPr>
            <w:tcW w:w="7260" w:type="dxa"/>
            <w:gridSpan w:val="11"/>
          </w:tcPr>
          <w:p w:rsidR="00472EC5" w:rsidRPr="00896627" w:rsidRDefault="00472EC5" w:rsidP="00896627">
            <w:pPr>
              <w:pStyle w:val="a3"/>
              <w:rPr>
                <w:rFonts w:cs="Arial"/>
                <w:sz w:val="22"/>
                <w:szCs w:val="22"/>
              </w:rPr>
            </w:pPr>
          </w:p>
        </w:tc>
      </w:tr>
      <w:tr w:rsidR="00472EC5" w:rsidRPr="00896627" w:rsidTr="00472EC5">
        <w:trPr>
          <w:gridAfter w:val="1"/>
          <w:wAfter w:w="200" w:type="dxa"/>
          <w:cantSplit/>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Ημερομηνία γέννησης</w:t>
            </w:r>
            <w:r w:rsidRPr="00896627">
              <w:rPr>
                <w:rFonts w:cs="Arial"/>
                <w:sz w:val="22"/>
                <w:szCs w:val="22"/>
                <w:vertAlign w:val="superscript"/>
              </w:rPr>
              <w:t>(2)</w:t>
            </w:r>
            <w:r w:rsidRPr="00896627">
              <w:rPr>
                <w:rFonts w:cs="Arial"/>
                <w:sz w:val="22"/>
                <w:szCs w:val="22"/>
              </w:rPr>
              <w:t xml:space="preserve">: </w:t>
            </w:r>
          </w:p>
        </w:tc>
        <w:tc>
          <w:tcPr>
            <w:tcW w:w="7260" w:type="dxa"/>
            <w:gridSpan w:val="11"/>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99"/>
        </w:trPr>
        <w:tc>
          <w:tcPr>
            <w:tcW w:w="2340" w:type="dxa"/>
            <w:gridSpan w:val="4"/>
            <w:tcBorders>
              <w:top w:val="single" w:sz="4" w:space="0" w:color="auto"/>
              <w:left w:val="single" w:sz="4" w:space="0" w:color="auto"/>
              <w:bottom w:val="single" w:sz="4" w:space="0" w:color="auto"/>
              <w:right w:val="single" w:sz="4" w:space="0" w:color="auto"/>
            </w:tcBorders>
          </w:tcPr>
          <w:p w:rsidR="00472EC5" w:rsidRPr="00896627" w:rsidRDefault="00472EC5" w:rsidP="00896627">
            <w:pPr>
              <w:pStyle w:val="a3"/>
              <w:rPr>
                <w:rFonts w:cs="Arial"/>
                <w:sz w:val="22"/>
                <w:szCs w:val="22"/>
              </w:rPr>
            </w:pPr>
            <w:r w:rsidRPr="00896627">
              <w:rPr>
                <w:rFonts w:cs="Arial"/>
                <w:sz w:val="22"/>
                <w:szCs w:val="22"/>
              </w:rPr>
              <w:t>Τόπος Γέννησης:</w:t>
            </w:r>
          </w:p>
        </w:tc>
        <w:tc>
          <w:tcPr>
            <w:tcW w:w="7260" w:type="dxa"/>
            <w:gridSpan w:val="11"/>
            <w:tcBorders>
              <w:top w:val="single" w:sz="4" w:space="0" w:color="auto"/>
              <w:left w:val="single" w:sz="4" w:space="0" w:color="auto"/>
              <w:bottom w:val="single" w:sz="4" w:space="0" w:color="auto"/>
              <w:right w:val="single" w:sz="4" w:space="0" w:color="auto"/>
            </w:tcBorders>
          </w:tcPr>
          <w:p w:rsidR="00472EC5" w:rsidRPr="00896627" w:rsidRDefault="00472EC5" w:rsidP="00896627">
            <w:pPr>
              <w:pStyle w:val="a3"/>
              <w:rPr>
                <w:rFonts w:cs="Arial"/>
                <w:sz w:val="22"/>
                <w:szCs w:val="22"/>
              </w:rPr>
            </w:pPr>
          </w:p>
        </w:tc>
      </w:tr>
      <w:tr w:rsidR="00472EC5" w:rsidRPr="00896627" w:rsidTr="00472EC5">
        <w:trPr>
          <w:gridAfter w:val="1"/>
          <w:wAfter w:w="200" w:type="dxa"/>
          <w:cantSplit/>
        </w:trPr>
        <w:tc>
          <w:tcPr>
            <w:tcW w:w="2340" w:type="dxa"/>
            <w:gridSpan w:val="4"/>
          </w:tcPr>
          <w:p w:rsidR="00472EC5" w:rsidRPr="00896627" w:rsidRDefault="00472EC5" w:rsidP="00896627">
            <w:pPr>
              <w:pStyle w:val="a3"/>
              <w:rPr>
                <w:rFonts w:cs="Arial"/>
                <w:sz w:val="22"/>
                <w:szCs w:val="22"/>
              </w:rPr>
            </w:pPr>
            <w:r w:rsidRPr="00896627">
              <w:rPr>
                <w:rFonts w:cs="Arial"/>
                <w:sz w:val="22"/>
                <w:szCs w:val="22"/>
              </w:rPr>
              <w:t>Αριθμός Δελτίου Ταυτότητας:</w:t>
            </w:r>
          </w:p>
        </w:tc>
        <w:tc>
          <w:tcPr>
            <w:tcW w:w="3029" w:type="dxa"/>
            <w:gridSpan w:val="3"/>
          </w:tcPr>
          <w:p w:rsidR="00472EC5" w:rsidRPr="00896627" w:rsidRDefault="00472EC5" w:rsidP="00896627">
            <w:pPr>
              <w:pStyle w:val="a3"/>
              <w:rPr>
                <w:rFonts w:cs="Arial"/>
                <w:sz w:val="22"/>
                <w:szCs w:val="22"/>
              </w:rPr>
            </w:pPr>
          </w:p>
        </w:tc>
        <w:tc>
          <w:tcPr>
            <w:tcW w:w="720" w:type="dxa"/>
            <w:gridSpan w:val="2"/>
          </w:tcPr>
          <w:p w:rsidR="00472EC5" w:rsidRPr="00896627" w:rsidRDefault="00472EC5" w:rsidP="00896627">
            <w:pPr>
              <w:pStyle w:val="a3"/>
              <w:rPr>
                <w:rFonts w:cs="Arial"/>
                <w:sz w:val="22"/>
                <w:szCs w:val="22"/>
              </w:rPr>
            </w:pPr>
            <w:proofErr w:type="spellStart"/>
            <w:r w:rsidRPr="00896627">
              <w:rPr>
                <w:rFonts w:cs="Arial"/>
                <w:sz w:val="22"/>
                <w:szCs w:val="22"/>
              </w:rPr>
              <w:t>Τηλ</w:t>
            </w:r>
            <w:proofErr w:type="spellEnd"/>
            <w:r w:rsidRPr="00896627">
              <w:rPr>
                <w:rFonts w:cs="Arial"/>
                <w:sz w:val="22"/>
                <w:szCs w:val="22"/>
              </w:rPr>
              <w:t>:</w:t>
            </w:r>
          </w:p>
        </w:tc>
        <w:tc>
          <w:tcPr>
            <w:tcW w:w="3511" w:type="dxa"/>
            <w:gridSpan w:val="6"/>
          </w:tcPr>
          <w:p w:rsidR="00472EC5" w:rsidRPr="00896627" w:rsidRDefault="00472EC5" w:rsidP="00896627">
            <w:pPr>
              <w:pStyle w:val="a3"/>
              <w:rPr>
                <w:rFonts w:cs="Arial"/>
                <w:sz w:val="22"/>
                <w:szCs w:val="22"/>
              </w:rPr>
            </w:pPr>
          </w:p>
        </w:tc>
      </w:tr>
      <w:tr w:rsidR="00472EC5" w:rsidRPr="00896627" w:rsidTr="00472EC5">
        <w:trPr>
          <w:gridAfter w:val="1"/>
          <w:wAfter w:w="200" w:type="dxa"/>
          <w:cantSplit/>
        </w:trPr>
        <w:tc>
          <w:tcPr>
            <w:tcW w:w="1589" w:type="dxa"/>
            <w:gridSpan w:val="2"/>
          </w:tcPr>
          <w:p w:rsidR="00472EC5" w:rsidRPr="00896627" w:rsidRDefault="00472EC5" w:rsidP="00896627">
            <w:pPr>
              <w:pStyle w:val="a3"/>
              <w:rPr>
                <w:rFonts w:cs="Arial"/>
                <w:sz w:val="22"/>
                <w:szCs w:val="22"/>
              </w:rPr>
            </w:pPr>
            <w:r w:rsidRPr="00896627">
              <w:rPr>
                <w:rFonts w:cs="Arial"/>
                <w:sz w:val="22"/>
                <w:szCs w:val="22"/>
              </w:rPr>
              <w:t>Τόπος Κατοικίας:</w:t>
            </w:r>
          </w:p>
        </w:tc>
        <w:tc>
          <w:tcPr>
            <w:tcW w:w="2700" w:type="dxa"/>
            <w:gridSpan w:val="3"/>
          </w:tcPr>
          <w:p w:rsidR="00472EC5" w:rsidRPr="00896627" w:rsidRDefault="00472EC5" w:rsidP="00896627">
            <w:pPr>
              <w:pStyle w:val="a3"/>
              <w:rPr>
                <w:rFonts w:cs="Arial"/>
                <w:sz w:val="22"/>
                <w:szCs w:val="22"/>
              </w:rPr>
            </w:pPr>
          </w:p>
        </w:tc>
        <w:tc>
          <w:tcPr>
            <w:tcW w:w="720" w:type="dxa"/>
          </w:tcPr>
          <w:p w:rsidR="00472EC5" w:rsidRPr="00896627" w:rsidRDefault="00472EC5" w:rsidP="00896627">
            <w:pPr>
              <w:pStyle w:val="a3"/>
              <w:rPr>
                <w:rFonts w:cs="Arial"/>
                <w:sz w:val="22"/>
                <w:szCs w:val="22"/>
              </w:rPr>
            </w:pPr>
            <w:r w:rsidRPr="00896627">
              <w:rPr>
                <w:rFonts w:cs="Arial"/>
                <w:sz w:val="22"/>
                <w:szCs w:val="22"/>
              </w:rPr>
              <w:t>Οδός:</w:t>
            </w:r>
          </w:p>
        </w:tc>
        <w:tc>
          <w:tcPr>
            <w:tcW w:w="2160" w:type="dxa"/>
            <w:gridSpan w:val="5"/>
          </w:tcPr>
          <w:p w:rsidR="00472EC5" w:rsidRPr="00896627" w:rsidRDefault="00472EC5" w:rsidP="00896627">
            <w:pPr>
              <w:pStyle w:val="a3"/>
              <w:rPr>
                <w:rFonts w:cs="Arial"/>
                <w:sz w:val="22"/>
                <w:szCs w:val="22"/>
              </w:rPr>
            </w:pPr>
          </w:p>
        </w:tc>
        <w:tc>
          <w:tcPr>
            <w:tcW w:w="720" w:type="dxa"/>
          </w:tcPr>
          <w:p w:rsidR="00472EC5" w:rsidRPr="00896627" w:rsidRDefault="00472EC5" w:rsidP="00896627">
            <w:pPr>
              <w:pStyle w:val="a3"/>
              <w:rPr>
                <w:rFonts w:cs="Arial"/>
                <w:sz w:val="22"/>
                <w:szCs w:val="22"/>
              </w:rPr>
            </w:pPr>
            <w:proofErr w:type="spellStart"/>
            <w:r w:rsidRPr="00896627">
              <w:rPr>
                <w:rFonts w:cs="Arial"/>
                <w:sz w:val="22"/>
                <w:szCs w:val="22"/>
              </w:rPr>
              <w:t>Αριθ</w:t>
            </w:r>
            <w:proofErr w:type="spellEnd"/>
            <w:r w:rsidRPr="00896627">
              <w:rPr>
                <w:rFonts w:cs="Arial"/>
                <w:sz w:val="22"/>
                <w:szCs w:val="22"/>
              </w:rPr>
              <w:t>:</w:t>
            </w:r>
          </w:p>
        </w:tc>
        <w:tc>
          <w:tcPr>
            <w:tcW w:w="540" w:type="dxa"/>
          </w:tcPr>
          <w:p w:rsidR="00472EC5" w:rsidRPr="00896627" w:rsidRDefault="00472EC5" w:rsidP="00896627">
            <w:pPr>
              <w:pStyle w:val="a3"/>
              <w:rPr>
                <w:rFonts w:cs="Arial"/>
                <w:sz w:val="22"/>
                <w:szCs w:val="22"/>
              </w:rPr>
            </w:pPr>
          </w:p>
        </w:tc>
        <w:tc>
          <w:tcPr>
            <w:tcW w:w="540" w:type="dxa"/>
          </w:tcPr>
          <w:p w:rsidR="00472EC5" w:rsidRPr="00896627" w:rsidRDefault="00472EC5" w:rsidP="00896627">
            <w:pPr>
              <w:pStyle w:val="a3"/>
              <w:rPr>
                <w:rFonts w:cs="Arial"/>
                <w:sz w:val="22"/>
                <w:szCs w:val="22"/>
              </w:rPr>
            </w:pPr>
            <w:r w:rsidRPr="00896627">
              <w:rPr>
                <w:rFonts w:cs="Arial"/>
                <w:sz w:val="22"/>
                <w:szCs w:val="22"/>
              </w:rPr>
              <w:t>ΤΚ:</w:t>
            </w:r>
          </w:p>
        </w:tc>
        <w:tc>
          <w:tcPr>
            <w:tcW w:w="631" w:type="dxa"/>
          </w:tcPr>
          <w:p w:rsidR="00472EC5" w:rsidRPr="00896627" w:rsidRDefault="00472EC5" w:rsidP="00896627">
            <w:pPr>
              <w:pStyle w:val="a3"/>
              <w:rPr>
                <w:rFonts w:cs="Arial"/>
                <w:sz w:val="22"/>
                <w:szCs w:val="22"/>
              </w:rPr>
            </w:pPr>
          </w:p>
        </w:tc>
      </w:tr>
      <w:tr w:rsidR="00472EC5" w:rsidRPr="00896627" w:rsidTr="00472EC5">
        <w:trPr>
          <w:gridAfter w:val="1"/>
          <w:wAfter w:w="200" w:type="dxa"/>
          <w:cantSplit/>
          <w:trHeight w:val="520"/>
        </w:trPr>
        <w:tc>
          <w:tcPr>
            <w:tcW w:w="2247" w:type="dxa"/>
            <w:gridSpan w:val="3"/>
            <w:vAlign w:val="bottom"/>
          </w:tcPr>
          <w:p w:rsidR="00472EC5" w:rsidRPr="00896627" w:rsidRDefault="00472EC5" w:rsidP="00896627">
            <w:pPr>
              <w:pStyle w:val="a3"/>
              <w:rPr>
                <w:rFonts w:cs="Arial"/>
                <w:sz w:val="22"/>
                <w:szCs w:val="22"/>
              </w:rPr>
            </w:pPr>
            <w:r w:rsidRPr="00896627">
              <w:rPr>
                <w:rFonts w:cs="Arial"/>
                <w:sz w:val="22"/>
                <w:szCs w:val="22"/>
              </w:rPr>
              <w:t xml:space="preserve">Αρ. </w:t>
            </w:r>
            <w:proofErr w:type="spellStart"/>
            <w:r w:rsidRPr="00896627">
              <w:rPr>
                <w:rFonts w:cs="Arial"/>
                <w:sz w:val="22"/>
                <w:szCs w:val="22"/>
              </w:rPr>
              <w:t>Τηλεομοιοτύπου</w:t>
            </w:r>
            <w:proofErr w:type="spellEnd"/>
            <w:r w:rsidRPr="00896627">
              <w:rPr>
                <w:rFonts w:cs="Arial"/>
                <w:sz w:val="22"/>
                <w:szCs w:val="22"/>
              </w:rPr>
              <w:t xml:space="preserve"> (</w:t>
            </w:r>
            <w:r w:rsidRPr="00896627">
              <w:rPr>
                <w:rFonts w:cs="Arial"/>
                <w:sz w:val="22"/>
                <w:szCs w:val="22"/>
                <w:lang w:val="en-US"/>
              </w:rPr>
              <w:t>Fax</w:t>
            </w:r>
            <w:r w:rsidRPr="00896627">
              <w:rPr>
                <w:rFonts w:cs="Arial"/>
                <w:sz w:val="22"/>
                <w:szCs w:val="22"/>
              </w:rPr>
              <w:t>):</w:t>
            </w:r>
          </w:p>
        </w:tc>
        <w:tc>
          <w:tcPr>
            <w:tcW w:w="3153" w:type="dxa"/>
            <w:gridSpan w:val="5"/>
            <w:vAlign w:val="bottom"/>
          </w:tcPr>
          <w:p w:rsidR="00472EC5" w:rsidRPr="00896627" w:rsidRDefault="00472EC5" w:rsidP="00896627">
            <w:pPr>
              <w:pStyle w:val="a3"/>
              <w:rPr>
                <w:rFonts w:cs="Arial"/>
                <w:sz w:val="22"/>
                <w:szCs w:val="22"/>
              </w:rPr>
            </w:pPr>
          </w:p>
        </w:tc>
        <w:tc>
          <w:tcPr>
            <w:tcW w:w="1440" w:type="dxa"/>
            <w:gridSpan w:val="2"/>
            <w:vAlign w:val="bottom"/>
          </w:tcPr>
          <w:p w:rsidR="00472EC5" w:rsidRPr="00896627" w:rsidRDefault="00472EC5" w:rsidP="00896627">
            <w:pPr>
              <w:pStyle w:val="a3"/>
              <w:rPr>
                <w:rFonts w:cs="Arial"/>
                <w:sz w:val="22"/>
                <w:szCs w:val="22"/>
              </w:rPr>
            </w:pPr>
            <w:r w:rsidRPr="00896627">
              <w:rPr>
                <w:rFonts w:cs="Arial"/>
                <w:sz w:val="22"/>
                <w:szCs w:val="22"/>
              </w:rPr>
              <w:t>Δ/νση Ηλεκτρ. Ταχυδρομείου</w:t>
            </w:r>
          </w:p>
          <w:p w:rsidR="00472EC5" w:rsidRPr="00896627" w:rsidRDefault="00472EC5" w:rsidP="00896627">
            <w:pPr>
              <w:pStyle w:val="a3"/>
              <w:rPr>
                <w:rFonts w:cs="Arial"/>
                <w:sz w:val="22"/>
                <w:szCs w:val="22"/>
              </w:rPr>
            </w:pPr>
            <w:r w:rsidRPr="00896627">
              <w:rPr>
                <w:rFonts w:cs="Arial"/>
                <w:sz w:val="22"/>
                <w:szCs w:val="22"/>
              </w:rPr>
              <w:t>(Ε</w:t>
            </w:r>
            <w:r w:rsidRPr="00896627">
              <w:rPr>
                <w:rFonts w:cs="Arial"/>
                <w:sz w:val="22"/>
                <w:szCs w:val="22"/>
                <w:lang w:val="en-US"/>
              </w:rPr>
              <w:t>mail</w:t>
            </w:r>
            <w:r w:rsidRPr="00896627">
              <w:rPr>
                <w:rFonts w:cs="Arial"/>
                <w:sz w:val="22"/>
                <w:szCs w:val="22"/>
              </w:rPr>
              <w:t>):</w:t>
            </w:r>
          </w:p>
        </w:tc>
        <w:tc>
          <w:tcPr>
            <w:tcW w:w="2760" w:type="dxa"/>
            <w:gridSpan w:val="5"/>
            <w:vAlign w:val="bottom"/>
          </w:tcPr>
          <w:p w:rsidR="00472EC5" w:rsidRPr="00896627" w:rsidRDefault="00472EC5" w:rsidP="00896627">
            <w:pPr>
              <w:pStyle w:val="a3"/>
              <w:rPr>
                <w:rFonts w:cs="Arial"/>
                <w:sz w:val="22"/>
                <w:szCs w:val="22"/>
              </w:rPr>
            </w:pPr>
          </w:p>
        </w:tc>
      </w:tr>
      <w:tr w:rsidR="00472EC5" w:rsidRPr="00896627" w:rsidTr="00472EC5">
        <w:tc>
          <w:tcPr>
            <w:tcW w:w="9800" w:type="dxa"/>
            <w:gridSpan w:val="16"/>
            <w:tcBorders>
              <w:top w:val="nil"/>
              <w:left w:val="nil"/>
              <w:bottom w:val="nil"/>
              <w:right w:val="nil"/>
            </w:tcBorders>
          </w:tcPr>
          <w:p w:rsidR="00472EC5" w:rsidRPr="00896627" w:rsidRDefault="00472EC5" w:rsidP="00896627">
            <w:pPr>
              <w:pStyle w:val="a3"/>
              <w:rPr>
                <w:rFonts w:cs="Arial"/>
                <w:sz w:val="22"/>
                <w:szCs w:val="22"/>
              </w:rPr>
            </w:pPr>
          </w:p>
          <w:p w:rsidR="00472EC5" w:rsidRPr="00896627" w:rsidRDefault="00472EC5" w:rsidP="00896627">
            <w:pPr>
              <w:pStyle w:val="a3"/>
              <w:rPr>
                <w:rFonts w:cs="Arial"/>
                <w:sz w:val="22"/>
                <w:szCs w:val="22"/>
              </w:rPr>
            </w:pPr>
            <w:r w:rsidRPr="00896627">
              <w:rPr>
                <w:rFonts w:cs="Arial"/>
                <w:sz w:val="22"/>
                <w:szCs w:val="22"/>
              </w:rPr>
              <w:t xml:space="preserve">Με ατομική μου ευθύνη και γνωρίζοντας τις κυρώσεις </w:t>
            </w:r>
            <w:r w:rsidRPr="00896627">
              <w:rPr>
                <w:rFonts w:cs="Arial"/>
                <w:sz w:val="22"/>
                <w:szCs w:val="22"/>
                <w:vertAlign w:val="superscript"/>
              </w:rPr>
              <w:t>(3)</w:t>
            </w:r>
            <w:r w:rsidRPr="00896627">
              <w:rPr>
                <w:rFonts w:cs="Arial"/>
                <w:sz w:val="22"/>
                <w:szCs w:val="22"/>
              </w:rPr>
              <w:t xml:space="preserve">, που προβλέπονται από τις διατάξεις της παρ. 6 του άρθρου 22 του Ν. 1599/1986, δηλώνω ότι: </w:t>
            </w:r>
          </w:p>
        </w:tc>
      </w:tr>
      <w:tr w:rsidR="00472EC5" w:rsidRPr="00896627" w:rsidTr="00472EC5">
        <w:tc>
          <w:tcPr>
            <w:tcW w:w="9800" w:type="dxa"/>
            <w:gridSpan w:val="16"/>
            <w:tcBorders>
              <w:top w:val="nil"/>
              <w:left w:val="nil"/>
              <w:bottom w:val="dashed" w:sz="4" w:space="0" w:color="auto"/>
              <w:right w:val="nil"/>
            </w:tcBorders>
          </w:tcPr>
          <w:p w:rsidR="00472EC5" w:rsidRPr="00896627" w:rsidRDefault="00472EC5" w:rsidP="00896627">
            <w:pPr>
              <w:pStyle w:val="a3"/>
              <w:rPr>
                <w:rFonts w:cs="Arial"/>
                <w:sz w:val="22"/>
                <w:szCs w:val="22"/>
              </w:rPr>
            </w:pPr>
            <w:r w:rsidRPr="00896627">
              <w:rPr>
                <w:rFonts w:cs="Arial"/>
                <w:sz w:val="22"/>
                <w:szCs w:val="22"/>
              </w:rPr>
              <w:t>Αναφερόμενοι στην πρόσκληση εκδήλωσης Ενδιαφέροντος  με αριθμό……….  για την παροχή υπηρεσιών «………….» ως νόμιμος εκπρόσωπος/μέλος του Δ.Σ./διαχειριστής της εταιρείας/ της ατομικής επιχείρησης …….μέχρι και την ημέρα υποβολής της προσφοράς, δεν έχω καταδικαστεί με αμετάκλητη  απόφαση για κάποιο τα αδικήματα της παρ. 1 του άρθρου 73 του Ν 4412/2016, δηλαδή για κάποιο από τα ακόλουθα:</w:t>
            </w:r>
          </w:p>
          <w:p w:rsidR="00472EC5" w:rsidRPr="00896627" w:rsidRDefault="00472EC5" w:rsidP="00896627">
            <w:pPr>
              <w:pStyle w:val="a3"/>
              <w:rPr>
                <w:rFonts w:cs="Arial"/>
                <w:sz w:val="22"/>
                <w:szCs w:val="22"/>
              </w:rPr>
            </w:pPr>
            <w:r w:rsidRPr="00896627">
              <w:rPr>
                <w:rFonts w:cs="Arial"/>
                <w:sz w:val="22"/>
                <w:szCs w:val="22"/>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472EC5" w:rsidRPr="00896627" w:rsidRDefault="00472EC5" w:rsidP="00896627">
            <w:pPr>
              <w:pStyle w:val="a3"/>
              <w:rPr>
                <w:rFonts w:cs="Arial"/>
                <w:sz w:val="22"/>
                <w:szCs w:val="22"/>
              </w:rPr>
            </w:pPr>
            <w:r w:rsidRPr="00896627">
              <w:rPr>
                <w:rFonts w:cs="Arial"/>
                <w:sz w:val="22"/>
                <w:szCs w:val="22"/>
              </w:rPr>
              <w:b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472EC5" w:rsidRPr="00896627" w:rsidRDefault="00472EC5" w:rsidP="00896627">
            <w:pPr>
              <w:pStyle w:val="a3"/>
              <w:rPr>
                <w:rFonts w:cs="Arial"/>
                <w:sz w:val="22"/>
                <w:szCs w:val="22"/>
              </w:rPr>
            </w:pPr>
            <w:r w:rsidRPr="00896627">
              <w:rPr>
                <w:rFonts w:cs="Arial"/>
                <w:sz w:val="22"/>
                <w:szCs w:val="22"/>
              </w:rPr>
              <w:b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472EC5" w:rsidRPr="00896627" w:rsidRDefault="00472EC5" w:rsidP="00896627">
            <w:pPr>
              <w:pStyle w:val="a3"/>
              <w:rPr>
                <w:rFonts w:cs="Arial"/>
                <w:sz w:val="22"/>
                <w:szCs w:val="22"/>
              </w:rPr>
            </w:pPr>
            <w:r w:rsidRPr="00896627">
              <w:rPr>
                <w:rFonts w:cs="Arial"/>
                <w:sz w:val="22"/>
                <w:szCs w:val="22"/>
              </w:rPr>
              <w:b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w:t>
            </w:r>
            <w:r w:rsidRPr="00896627">
              <w:rPr>
                <w:rFonts w:cs="Arial"/>
                <w:sz w:val="22"/>
                <w:szCs w:val="22"/>
              </w:rPr>
              <w:lastRenderedPageBreak/>
              <w:t xml:space="preserve">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r w:rsidRPr="00896627">
              <w:rPr>
                <w:rFonts w:cs="Arial"/>
                <w:sz w:val="22"/>
                <w:szCs w:val="22"/>
              </w:rPr>
              <w:b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r w:rsidRPr="00896627">
              <w:rPr>
                <w:rFonts w:cs="Arial"/>
                <w:sz w:val="22"/>
                <w:szCs w:val="22"/>
              </w:rPr>
              <w:b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472EC5" w:rsidRPr="00896627" w:rsidRDefault="00472EC5" w:rsidP="00896627">
            <w:pPr>
              <w:pStyle w:val="a3"/>
              <w:rPr>
                <w:rFonts w:cs="Arial"/>
                <w:sz w:val="22"/>
                <w:szCs w:val="22"/>
              </w:rPr>
            </w:pPr>
            <w:r w:rsidRPr="00896627">
              <w:rPr>
                <w:rFonts w:cs="Arial"/>
                <w:sz w:val="22"/>
                <w:szCs w:val="22"/>
              </w:rPr>
              <w:t xml:space="preserve"> τηρεί το σύνολο της ελληνικής Εργατικής κι Ασφαλιστικής Νομοθεσίας </w:t>
            </w:r>
          </w:p>
          <w:p w:rsidR="00472EC5" w:rsidRPr="00896627" w:rsidRDefault="00472EC5" w:rsidP="00896627">
            <w:pPr>
              <w:pStyle w:val="a3"/>
              <w:rPr>
                <w:rFonts w:cs="Arial"/>
                <w:sz w:val="22"/>
                <w:szCs w:val="22"/>
              </w:rPr>
            </w:pPr>
            <w:r w:rsidRPr="00896627">
              <w:rPr>
                <w:rFonts w:cs="Arial"/>
                <w:sz w:val="22"/>
                <w:szCs w:val="22"/>
              </w:rPr>
              <w:t>αποδέχονται ανεπιφύλακτα τους όρους της παρούσας πρόσκλησης,</w:t>
            </w:r>
          </w:p>
          <w:p w:rsidR="00472EC5" w:rsidRPr="00896627" w:rsidRDefault="00472EC5" w:rsidP="00896627">
            <w:pPr>
              <w:pStyle w:val="a3"/>
              <w:rPr>
                <w:rFonts w:cs="Arial"/>
                <w:sz w:val="22"/>
                <w:szCs w:val="22"/>
              </w:rPr>
            </w:pPr>
            <w:r w:rsidRPr="00896627">
              <w:rPr>
                <w:rFonts w:cs="Arial"/>
                <w:sz w:val="22"/>
                <w:szCs w:val="22"/>
              </w:rPr>
              <w:t xml:space="preserve">η προσφορά συντάχθηκε σύμφωνα με τους όρους της παρούσας πρόσκλησης, των οποίων ο προσφέρων έλαβε πλήρη και ανεπιφύλακτη γνώση, </w:t>
            </w:r>
          </w:p>
          <w:p w:rsidR="00472EC5" w:rsidRPr="00896627" w:rsidRDefault="00472EC5" w:rsidP="00896627">
            <w:pPr>
              <w:pStyle w:val="a3"/>
              <w:rPr>
                <w:rFonts w:cs="Arial"/>
                <w:sz w:val="22"/>
                <w:szCs w:val="22"/>
              </w:rPr>
            </w:pPr>
            <w:r w:rsidRPr="00896627">
              <w:rPr>
                <w:rFonts w:cs="Arial"/>
                <w:sz w:val="22"/>
                <w:szCs w:val="22"/>
              </w:rPr>
              <w:t xml:space="preserve">τα προσφερόμενα είδη/υπηρεσίες καλύπτουν τις τεχνικές προδιαγραφές τις παρούσας πρόσκλησης, </w:t>
            </w:r>
          </w:p>
          <w:p w:rsidR="00472EC5" w:rsidRPr="00896627" w:rsidRDefault="00472EC5" w:rsidP="00896627">
            <w:pPr>
              <w:pStyle w:val="a3"/>
              <w:rPr>
                <w:rFonts w:cs="Arial"/>
                <w:sz w:val="22"/>
                <w:szCs w:val="22"/>
              </w:rPr>
            </w:pPr>
            <w:r w:rsidRPr="00896627">
              <w:rPr>
                <w:rFonts w:cs="Arial"/>
                <w:sz w:val="22"/>
                <w:szCs w:val="22"/>
              </w:rPr>
              <w:t xml:space="preserve">τα στοιχεία που αναφέρονται στην προσφορά είναι αληθή και ακριβή, </w:t>
            </w:r>
          </w:p>
          <w:p w:rsidR="00472EC5" w:rsidRPr="00896627" w:rsidRDefault="00472EC5" w:rsidP="00896627">
            <w:pPr>
              <w:pStyle w:val="a3"/>
              <w:rPr>
                <w:rFonts w:cs="Arial"/>
                <w:sz w:val="22"/>
                <w:szCs w:val="22"/>
              </w:rPr>
            </w:pPr>
            <w:r w:rsidRPr="00896627">
              <w:rPr>
                <w:rFonts w:cs="Arial"/>
                <w:sz w:val="22"/>
                <w:szCs w:val="22"/>
              </w:rPr>
              <w:t xml:space="preserve">παραιτείται από κάθε δικαίωμα αποζημίωσής του σχετικά με οποιαδήποτε απόφαση της Αναθέτουσας Αρχής για αναβολή, ακύρωση ή ματαίωση του διαγωνισμού, </w:t>
            </w:r>
          </w:p>
          <w:p w:rsidR="00472EC5" w:rsidRPr="00896627" w:rsidRDefault="00472EC5" w:rsidP="00896627">
            <w:pPr>
              <w:pStyle w:val="a3"/>
              <w:rPr>
                <w:rFonts w:cs="Arial"/>
                <w:sz w:val="22"/>
                <w:szCs w:val="22"/>
              </w:rPr>
            </w:pPr>
            <w:r w:rsidRPr="00896627">
              <w:rPr>
                <w:rFonts w:cs="Arial"/>
                <w:sz w:val="22"/>
                <w:szCs w:val="22"/>
              </w:rPr>
              <w:t xml:space="preserve">συμμετέχει με μόνο μία προσφορά στο πλαίσιο του παρόντος διαγωνισμού, </w:t>
            </w:r>
          </w:p>
          <w:p w:rsidR="00472EC5" w:rsidRPr="00896627" w:rsidRDefault="00472EC5" w:rsidP="00896627">
            <w:pPr>
              <w:pStyle w:val="a3"/>
              <w:rPr>
                <w:rFonts w:cs="Arial"/>
                <w:sz w:val="22"/>
                <w:szCs w:val="22"/>
              </w:rPr>
            </w:pPr>
            <w:r w:rsidRPr="00896627">
              <w:rPr>
                <w:rFonts w:cs="Arial"/>
                <w:sz w:val="22"/>
                <w:szCs w:val="22"/>
              </w:rPr>
              <w:t xml:space="preserve">τηρεί και θα εξακολουθεί να τηρεί κατά την εκτέλεση της σύμβασης, εφόσον επιλεγεί,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κι εργατικού δικαίου, οι οποίες απαριθμούνται στο Παράρτημα Χ του Προσαρτήματος Α του ν. 4412/2016, </w:t>
            </w:r>
          </w:p>
          <w:p w:rsidR="00472EC5" w:rsidRPr="00896627" w:rsidRDefault="00472EC5" w:rsidP="00896627">
            <w:pPr>
              <w:pStyle w:val="a3"/>
              <w:rPr>
                <w:rFonts w:cs="Arial"/>
                <w:sz w:val="22"/>
                <w:szCs w:val="22"/>
              </w:rPr>
            </w:pPr>
            <w:r w:rsidRPr="00896627">
              <w:rPr>
                <w:rFonts w:cs="Arial"/>
                <w:sz w:val="22"/>
                <w:szCs w:val="22"/>
              </w:rPr>
              <w:t>δεν θα ενεργήσει αθέμιτα, παράνομα ή καταχρηστικά καθ’ όλη τη διάρκεια της διαδικασίας ανάθεσης αλλά και κατά το στάδιο εκτέλεσης της σύμβασης εφόσον επιλεγεί,</w:t>
            </w:r>
          </w:p>
          <w:p w:rsidR="00472EC5" w:rsidRPr="00896627" w:rsidRDefault="00472EC5" w:rsidP="00896627">
            <w:pPr>
              <w:pStyle w:val="a3"/>
              <w:rPr>
                <w:rFonts w:cs="Arial"/>
                <w:sz w:val="22"/>
                <w:szCs w:val="22"/>
              </w:rPr>
            </w:pPr>
            <w:r w:rsidRPr="00896627">
              <w:rPr>
                <w:rFonts w:cs="Arial"/>
                <w:sz w:val="22"/>
                <w:szCs w:val="22"/>
              </w:rPr>
              <w:t xml:space="preserve">λαμβάνει τα κατάλληλα μέτρα για να διαφυλάξει την εμπιστευτικότητα των πληροφοριών που έχουν χαρακτηριστεί ως τέτοιες και </w:t>
            </w:r>
          </w:p>
          <w:p w:rsidR="00472EC5" w:rsidRPr="00896627" w:rsidRDefault="00472EC5" w:rsidP="00896627">
            <w:pPr>
              <w:pStyle w:val="a3"/>
              <w:rPr>
                <w:rFonts w:cs="Arial"/>
                <w:sz w:val="22"/>
                <w:szCs w:val="22"/>
              </w:rPr>
            </w:pPr>
            <w:r w:rsidRPr="00896627">
              <w:rPr>
                <w:rFonts w:cs="Arial"/>
                <w:sz w:val="22"/>
                <w:szCs w:val="22"/>
              </w:rPr>
              <w:t>κατά τη διάρκεια εκτέλεσης της σύμβασης δεσμεύεται για την απαρέγκλιτη τήρηση των διατάξεων του με αρ. 2016/679 Κανονισμού (ΕΕ) του Ευρωπαϊκού Κοινοβουλίου και του Συμβουλίου της 27ης Απριλίου 2016 και του ν. 4624/2019 για την προστασία των φυσικών προσώπων έναντι της επεξεργασίας των δεδομένων προσωπικού χαρακτήρα.</w:t>
            </w:r>
          </w:p>
          <w:p w:rsidR="00472EC5" w:rsidRPr="00896627" w:rsidRDefault="00472EC5" w:rsidP="00896627">
            <w:pPr>
              <w:pStyle w:val="a3"/>
              <w:rPr>
                <w:rFonts w:cs="Arial"/>
                <w:sz w:val="22"/>
                <w:szCs w:val="22"/>
              </w:rPr>
            </w:pPr>
          </w:p>
        </w:tc>
      </w:tr>
    </w:tbl>
    <w:p w:rsidR="00472EC5" w:rsidRPr="00896627" w:rsidRDefault="00472EC5" w:rsidP="00896627">
      <w:pPr>
        <w:pStyle w:val="a3"/>
        <w:rPr>
          <w:rFonts w:cs="Arial"/>
          <w:sz w:val="22"/>
          <w:szCs w:val="22"/>
        </w:rPr>
      </w:pPr>
    </w:p>
    <w:p w:rsidR="00472EC5" w:rsidRPr="00896627" w:rsidRDefault="00472EC5" w:rsidP="00896627">
      <w:pPr>
        <w:pStyle w:val="a3"/>
        <w:rPr>
          <w:rFonts w:cs="Arial"/>
          <w:sz w:val="22"/>
          <w:szCs w:val="22"/>
        </w:rPr>
      </w:pPr>
      <w:r w:rsidRPr="00896627">
        <w:rPr>
          <w:rFonts w:cs="Arial"/>
          <w:sz w:val="22"/>
          <w:szCs w:val="22"/>
        </w:rPr>
        <w:t>Ημερομηνία:      ……….20……</w:t>
      </w:r>
    </w:p>
    <w:p w:rsidR="00472EC5" w:rsidRPr="00896627" w:rsidRDefault="00472EC5" w:rsidP="00896627">
      <w:pPr>
        <w:pStyle w:val="a3"/>
        <w:rPr>
          <w:rFonts w:cs="Arial"/>
          <w:sz w:val="22"/>
          <w:szCs w:val="22"/>
        </w:rPr>
      </w:pPr>
      <w:r w:rsidRPr="00896627">
        <w:rPr>
          <w:rFonts w:cs="Arial"/>
          <w:sz w:val="22"/>
          <w:szCs w:val="22"/>
        </w:rPr>
        <w:t>Ο – Η Δηλ.</w:t>
      </w:r>
    </w:p>
    <w:p w:rsidR="00472EC5" w:rsidRPr="00896627" w:rsidRDefault="00472EC5" w:rsidP="00896627">
      <w:pPr>
        <w:pStyle w:val="a3"/>
        <w:rPr>
          <w:rFonts w:cs="Arial"/>
          <w:sz w:val="22"/>
          <w:szCs w:val="22"/>
        </w:rPr>
      </w:pPr>
      <w:r w:rsidRPr="00896627">
        <w:rPr>
          <w:rFonts w:cs="Arial"/>
          <w:sz w:val="22"/>
          <w:szCs w:val="22"/>
        </w:rPr>
        <w:t>(Υπογραφή)</w:t>
      </w:r>
    </w:p>
    <w:p w:rsidR="00472EC5" w:rsidRPr="00896627" w:rsidRDefault="00472EC5" w:rsidP="00896627">
      <w:pPr>
        <w:pStyle w:val="a3"/>
        <w:rPr>
          <w:rFonts w:cs="Arial"/>
          <w:sz w:val="22"/>
          <w:szCs w:val="22"/>
        </w:rPr>
      </w:pPr>
      <w:r w:rsidRPr="00896627">
        <w:rPr>
          <w:rFonts w:cs="Arial"/>
          <w:sz w:val="22"/>
          <w:szCs w:val="22"/>
        </w:rPr>
        <w:t>(1) Αναγράφεται από τον ενδιαφερόμενο πολίτη ή Αρχή ή η Υπηρεσία του δημόσιου τομέα, που απευθύνεται η αίτηση.</w:t>
      </w:r>
    </w:p>
    <w:p w:rsidR="00472EC5" w:rsidRPr="00896627" w:rsidRDefault="00472EC5" w:rsidP="00896627">
      <w:pPr>
        <w:pStyle w:val="a3"/>
        <w:rPr>
          <w:rFonts w:cs="Arial"/>
          <w:sz w:val="22"/>
          <w:szCs w:val="22"/>
        </w:rPr>
      </w:pPr>
      <w:r w:rsidRPr="00896627">
        <w:rPr>
          <w:rFonts w:cs="Arial"/>
          <w:sz w:val="22"/>
          <w:szCs w:val="22"/>
        </w:rPr>
        <w:t xml:space="preserve">(2) Αναγράφεται ολογράφως. </w:t>
      </w:r>
    </w:p>
    <w:p w:rsidR="00472EC5" w:rsidRPr="00896627" w:rsidRDefault="00472EC5" w:rsidP="00896627">
      <w:pPr>
        <w:pStyle w:val="a3"/>
        <w:rPr>
          <w:rFonts w:cs="Arial"/>
          <w:sz w:val="22"/>
          <w:szCs w:val="22"/>
        </w:rPr>
      </w:pPr>
      <w:r w:rsidRPr="00896627">
        <w:rPr>
          <w:rFonts w:cs="Arial"/>
          <w:sz w:val="22"/>
          <w:szCs w:val="22"/>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472EC5" w:rsidRPr="00BD465D" w:rsidRDefault="00472EC5" w:rsidP="005D3356">
      <w:pPr>
        <w:pStyle w:val="a3"/>
        <w:rPr>
          <w:rFonts w:cs="Arial"/>
          <w:sz w:val="22"/>
          <w:szCs w:val="22"/>
        </w:rPr>
      </w:pPr>
      <w:r w:rsidRPr="00896627">
        <w:rPr>
          <w:rFonts w:cs="Arial"/>
          <w:sz w:val="22"/>
          <w:szCs w:val="22"/>
        </w:rPr>
        <w:t>(4) Σε περίπτωση ανεπάρκειας χώρου η δήλωση συνεχίζεται στην πίσω όψη της και υπογράφεται από τον δηλούντα ή την δηλούσα.</w:t>
      </w:r>
    </w:p>
    <w:p w:rsidR="00472EC5" w:rsidRPr="00472EC5" w:rsidRDefault="00472EC5" w:rsidP="005D3356">
      <w:pPr>
        <w:pStyle w:val="a3"/>
        <w:rPr>
          <w:rFonts w:cs="Arial"/>
          <w:b/>
          <w:sz w:val="22"/>
          <w:szCs w:val="22"/>
        </w:rPr>
      </w:pPr>
    </w:p>
    <w:sectPr w:rsidR="00472EC5" w:rsidRPr="00472EC5" w:rsidSect="00D67143">
      <w:footerReference w:type="even" r:id="rId9"/>
      <w:footerReference w:type="default" r:id="rId10"/>
      <w:headerReference w:type="first" r:id="rId11"/>
      <w:pgSz w:w="11906" w:h="16838" w:code="9"/>
      <w:pgMar w:top="2268" w:right="1134" w:bottom="568" w:left="1134" w:header="709" w:footer="709" w:gutter="0"/>
      <w:cols w:space="708" w:equalWidth="0">
        <w:col w:w="9638"/>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524" w:rsidRDefault="00CA1524">
      <w:r>
        <w:separator/>
      </w:r>
    </w:p>
  </w:endnote>
  <w:endnote w:type="continuationSeparator" w:id="0">
    <w:p w:rsidR="00CA1524" w:rsidRDefault="00CA15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A1"/>
    <w:family w:val="roman"/>
    <w:pitch w:val="variable"/>
    <w:sig w:usb0="E0000287" w:usb1="40000013" w:usb2="00000000" w:usb3="00000000" w:csb0="0000019F" w:csb1="00000000"/>
  </w:font>
  <w:font w:name="Trebuchet MS">
    <w:panose1 w:val="020B06030202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524" w:rsidRDefault="00AB50D3" w:rsidP="003531C7">
    <w:pPr>
      <w:pStyle w:val="a5"/>
      <w:framePr w:wrap="around" w:vAnchor="text" w:hAnchor="margin" w:xAlign="right" w:y="1"/>
      <w:rPr>
        <w:rStyle w:val="a7"/>
      </w:rPr>
    </w:pPr>
    <w:r>
      <w:rPr>
        <w:rStyle w:val="a7"/>
      </w:rPr>
      <w:fldChar w:fldCharType="begin"/>
    </w:r>
    <w:r w:rsidR="00CA1524">
      <w:rPr>
        <w:rStyle w:val="a7"/>
      </w:rPr>
      <w:instrText xml:space="preserve">PAGE  </w:instrText>
    </w:r>
    <w:r>
      <w:rPr>
        <w:rStyle w:val="a7"/>
      </w:rPr>
      <w:fldChar w:fldCharType="end"/>
    </w:r>
  </w:p>
  <w:p w:rsidR="00CA1524" w:rsidRDefault="00CA1524" w:rsidP="00C70A6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524" w:rsidRDefault="00AB50D3" w:rsidP="003531C7">
    <w:pPr>
      <w:pStyle w:val="a5"/>
      <w:framePr w:wrap="around" w:vAnchor="text" w:hAnchor="margin" w:xAlign="right" w:y="1"/>
      <w:rPr>
        <w:rStyle w:val="a7"/>
      </w:rPr>
    </w:pPr>
    <w:r>
      <w:rPr>
        <w:rStyle w:val="a7"/>
      </w:rPr>
      <w:fldChar w:fldCharType="begin"/>
    </w:r>
    <w:r w:rsidR="00CA1524">
      <w:rPr>
        <w:rStyle w:val="a7"/>
      </w:rPr>
      <w:instrText xml:space="preserve">PAGE  </w:instrText>
    </w:r>
    <w:r>
      <w:rPr>
        <w:rStyle w:val="a7"/>
      </w:rPr>
      <w:fldChar w:fldCharType="separate"/>
    </w:r>
    <w:r w:rsidR="001F158A">
      <w:rPr>
        <w:rStyle w:val="a7"/>
        <w:noProof/>
      </w:rPr>
      <w:t>7</w:t>
    </w:r>
    <w:r>
      <w:rPr>
        <w:rStyle w:val="a7"/>
      </w:rPr>
      <w:fldChar w:fldCharType="end"/>
    </w:r>
  </w:p>
  <w:p w:rsidR="00CA1524" w:rsidRDefault="00CA1524" w:rsidP="00C70A6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524" w:rsidRDefault="00CA1524">
      <w:r>
        <w:separator/>
      </w:r>
    </w:p>
  </w:footnote>
  <w:footnote w:type="continuationSeparator" w:id="0">
    <w:p w:rsidR="00CA1524" w:rsidRDefault="00CA15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524" w:rsidRDefault="00CA1524">
    <w:pPr>
      <w:pStyle w:val="a3"/>
    </w:pPr>
    <w:r>
      <w:t xml:space="preserve">                                                                      </w:t>
    </w:r>
  </w:p>
  <w:p w:rsidR="00CA1524" w:rsidRDefault="00CA1524">
    <w:pPr>
      <w:pStyle w:val="a3"/>
    </w:pPr>
  </w:p>
  <w:p w:rsidR="00CA1524" w:rsidRDefault="00CA1524">
    <w:pPr>
      <w:pStyle w:val="a3"/>
    </w:pPr>
    <w:r>
      <w:t xml:space="preserve">                                                                                 </w:t>
    </w:r>
  </w:p>
  <w:p w:rsidR="00CA1524" w:rsidRDefault="00CA1524">
    <w:pPr>
      <w:pStyle w:val="a3"/>
    </w:pPr>
  </w:p>
  <w:p w:rsidR="00CA1524" w:rsidRPr="009E312F" w:rsidRDefault="00CA1524" w:rsidP="009E312F">
    <w:pPr>
      <w:pStyle w:val="a3"/>
      <w:jc w:val="right"/>
      <w:rPr>
        <w:rFonts w:cs="Arial"/>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048AC1E"/>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B2145980"/>
    <w:lvl w:ilvl="0">
      <w:numFmt w:val="bullet"/>
      <w:lvlText w:val="*"/>
      <w:lvlJc w:val="left"/>
    </w:lvl>
  </w:abstractNum>
  <w:abstractNum w:abstractNumId="2">
    <w:nsid w:val="070153B1"/>
    <w:multiLevelType w:val="multilevel"/>
    <w:tmpl w:val="F77CDE18"/>
    <w:lvl w:ilvl="0">
      <w:start w:val="1"/>
      <w:numFmt w:val="decimal"/>
      <w:lvlText w:val="%1."/>
      <w:lvlJc w:val="left"/>
      <w:pPr>
        <w:ind w:left="660" w:hanging="660"/>
      </w:pPr>
    </w:lvl>
    <w:lvl w:ilvl="1">
      <w:start w:val="2"/>
      <w:numFmt w:val="decimal"/>
      <w:lvlText w:val="%1.%2."/>
      <w:lvlJc w:val="left"/>
      <w:pPr>
        <w:ind w:left="1380" w:hanging="6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nsid w:val="09715BEE"/>
    <w:multiLevelType w:val="singleLevel"/>
    <w:tmpl w:val="BC0A3EF4"/>
    <w:lvl w:ilvl="0">
      <w:start w:val="2"/>
      <w:numFmt w:val="decimal"/>
      <w:lvlText w:val="3.%1."/>
      <w:legacy w:legacy="1" w:legacySpace="0" w:legacyIndent="394"/>
      <w:lvlJc w:val="left"/>
      <w:rPr>
        <w:rFonts w:ascii="Times New Roman" w:hAnsi="Times New Roman" w:cs="Times New Roman" w:hint="default"/>
        <w:b/>
        <w:color w:val="000000" w:themeColor="text1"/>
        <w:sz w:val="24"/>
        <w:szCs w:val="24"/>
      </w:rPr>
    </w:lvl>
  </w:abstractNum>
  <w:abstractNum w:abstractNumId="4">
    <w:nsid w:val="09924EAD"/>
    <w:multiLevelType w:val="multilevel"/>
    <w:tmpl w:val="2ECE2250"/>
    <w:lvl w:ilvl="0">
      <w:start w:val="1"/>
      <w:numFmt w:val="decimal"/>
      <w:lvlText w:val="%1"/>
      <w:lvlJc w:val="left"/>
      <w:pPr>
        <w:ind w:left="480" w:hanging="480"/>
      </w:pPr>
      <w:rPr>
        <w:rFonts w:hint="default"/>
      </w:rPr>
    </w:lvl>
    <w:lvl w:ilvl="1">
      <w:start w:val="1"/>
      <w:numFmt w:val="decimal"/>
      <w:lvlText w:val="%1.%2"/>
      <w:lvlJc w:val="left"/>
      <w:pPr>
        <w:ind w:left="727" w:hanging="480"/>
      </w:pPr>
      <w:rPr>
        <w:rFonts w:hint="default"/>
      </w:rPr>
    </w:lvl>
    <w:lvl w:ilvl="2">
      <w:start w:val="3"/>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5">
    <w:nsid w:val="0A284886"/>
    <w:multiLevelType w:val="multilevel"/>
    <w:tmpl w:val="E3C4852C"/>
    <w:lvl w:ilvl="0">
      <w:start w:val="2"/>
      <w:numFmt w:val="decimal"/>
      <w:lvlText w:val="%1."/>
      <w:legacy w:legacy="1" w:legacySpace="0" w:legacyIndent="254"/>
      <w:lvlJc w:val="left"/>
      <w:rPr>
        <w:rFonts w:ascii="Times New Roman" w:hAnsi="Times New Roman" w:cs="Times New Roman" w:hint="default"/>
        <w:b/>
        <w:color w:val="000000" w:themeColor="text1"/>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4901D6"/>
    <w:multiLevelType w:val="hybridMultilevel"/>
    <w:tmpl w:val="A78E8C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53B1F4E"/>
    <w:multiLevelType w:val="hybridMultilevel"/>
    <w:tmpl w:val="B852A180"/>
    <w:lvl w:ilvl="0" w:tplc="04080001">
      <w:start w:val="1"/>
      <w:numFmt w:val="bullet"/>
      <w:lvlText w:val=""/>
      <w:lvlJc w:val="left"/>
      <w:pPr>
        <w:ind w:left="1459" w:hanging="360"/>
      </w:pPr>
      <w:rPr>
        <w:rFonts w:ascii="Symbol" w:hAnsi="Symbol" w:cs="Symbol" w:hint="default"/>
      </w:rPr>
    </w:lvl>
    <w:lvl w:ilvl="1" w:tplc="04080003">
      <w:start w:val="1"/>
      <w:numFmt w:val="bullet"/>
      <w:lvlText w:val="o"/>
      <w:lvlJc w:val="left"/>
      <w:pPr>
        <w:ind w:left="2179" w:hanging="360"/>
      </w:pPr>
      <w:rPr>
        <w:rFonts w:ascii="Courier New" w:hAnsi="Courier New" w:cs="Courier New" w:hint="default"/>
      </w:rPr>
    </w:lvl>
    <w:lvl w:ilvl="2" w:tplc="04080005">
      <w:start w:val="1"/>
      <w:numFmt w:val="bullet"/>
      <w:lvlText w:val=""/>
      <w:lvlJc w:val="left"/>
      <w:pPr>
        <w:ind w:left="2899" w:hanging="360"/>
      </w:pPr>
      <w:rPr>
        <w:rFonts w:ascii="Wingdings" w:hAnsi="Wingdings" w:cs="Wingdings" w:hint="default"/>
      </w:rPr>
    </w:lvl>
    <w:lvl w:ilvl="3" w:tplc="04080001">
      <w:start w:val="1"/>
      <w:numFmt w:val="bullet"/>
      <w:lvlText w:val=""/>
      <w:lvlJc w:val="left"/>
      <w:pPr>
        <w:ind w:left="3619" w:hanging="360"/>
      </w:pPr>
      <w:rPr>
        <w:rFonts w:ascii="Symbol" w:hAnsi="Symbol" w:cs="Symbol" w:hint="default"/>
      </w:rPr>
    </w:lvl>
    <w:lvl w:ilvl="4" w:tplc="04080003">
      <w:start w:val="1"/>
      <w:numFmt w:val="bullet"/>
      <w:lvlText w:val="o"/>
      <w:lvlJc w:val="left"/>
      <w:pPr>
        <w:ind w:left="4339" w:hanging="360"/>
      </w:pPr>
      <w:rPr>
        <w:rFonts w:ascii="Courier New" w:hAnsi="Courier New" w:cs="Courier New" w:hint="default"/>
      </w:rPr>
    </w:lvl>
    <w:lvl w:ilvl="5" w:tplc="04080005">
      <w:start w:val="1"/>
      <w:numFmt w:val="bullet"/>
      <w:lvlText w:val=""/>
      <w:lvlJc w:val="left"/>
      <w:pPr>
        <w:ind w:left="5059" w:hanging="360"/>
      </w:pPr>
      <w:rPr>
        <w:rFonts w:ascii="Wingdings" w:hAnsi="Wingdings" w:cs="Wingdings" w:hint="default"/>
      </w:rPr>
    </w:lvl>
    <w:lvl w:ilvl="6" w:tplc="04080001">
      <w:start w:val="1"/>
      <w:numFmt w:val="bullet"/>
      <w:lvlText w:val=""/>
      <w:lvlJc w:val="left"/>
      <w:pPr>
        <w:ind w:left="5779" w:hanging="360"/>
      </w:pPr>
      <w:rPr>
        <w:rFonts w:ascii="Symbol" w:hAnsi="Symbol" w:cs="Symbol" w:hint="default"/>
      </w:rPr>
    </w:lvl>
    <w:lvl w:ilvl="7" w:tplc="04080003">
      <w:start w:val="1"/>
      <w:numFmt w:val="bullet"/>
      <w:lvlText w:val="o"/>
      <w:lvlJc w:val="left"/>
      <w:pPr>
        <w:ind w:left="6499" w:hanging="360"/>
      </w:pPr>
      <w:rPr>
        <w:rFonts w:ascii="Courier New" w:hAnsi="Courier New" w:cs="Courier New" w:hint="default"/>
      </w:rPr>
    </w:lvl>
    <w:lvl w:ilvl="8" w:tplc="04080005">
      <w:start w:val="1"/>
      <w:numFmt w:val="bullet"/>
      <w:lvlText w:val=""/>
      <w:lvlJc w:val="left"/>
      <w:pPr>
        <w:ind w:left="7219" w:hanging="360"/>
      </w:pPr>
      <w:rPr>
        <w:rFonts w:ascii="Wingdings" w:hAnsi="Wingdings" w:cs="Wingdings" w:hint="default"/>
      </w:rPr>
    </w:lvl>
  </w:abstractNum>
  <w:abstractNum w:abstractNumId="8">
    <w:nsid w:val="21C663FA"/>
    <w:multiLevelType w:val="hybridMultilevel"/>
    <w:tmpl w:val="62E69704"/>
    <w:lvl w:ilvl="0" w:tplc="04080001">
      <w:start w:val="1"/>
      <w:numFmt w:val="bullet"/>
      <w:lvlText w:val=""/>
      <w:lvlJc w:val="left"/>
      <w:pPr>
        <w:ind w:left="780" w:hanging="360"/>
      </w:pPr>
      <w:rPr>
        <w:rFonts w:ascii="Symbol" w:hAnsi="Symbol" w:cs="Symbol" w:hint="default"/>
      </w:rPr>
    </w:lvl>
    <w:lvl w:ilvl="1" w:tplc="04080003">
      <w:start w:val="1"/>
      <w:numFmt w:val="bullet"/>
      <w:lvlText w:val="o"/>
      <w:lvlJc w:val="left"/>
      <w:pPr>
        <w:ind w:left="1500" w:hanging="360"/>
      </w:pPr>
      <w:rPr>
        <w:rFonts w:ascii="Courier New" w:hAnsi="Courier New" w:cs="Courier New" w:hint="default"/>
      </w:rPr>
    </w:lvl>
    <w:lvl w:ilvl="2" w:tplc="04080005">
      <w:start w:val="1"/>
      <w:numFmt w:val="bullet"/>
      <w:lvlText w:val=""/>
      <w:lvlJc w:val="left"/>
      <w:pPr>
        <w:ind w:left="2220" w:hanging="360"/>
      </w:pPr>
      <w:rPr>
        <w:rFonts w:ascii="Wingdings" w:hAnsi="Wingdings" w:cs="Wingdings" w:hint="default"/>
      </w:rPr>
    </w:lvl>
    <w:lvl w:ilvl="3" w:tplc="04080001">
      <w:start w:val="1"/>
      <w:numFmt w:val="bullet"/>
      <w:lvlText w:val=""/>
      <w:lvlJc w:val="left"/>
      <w:pPr>
        <w:ind w:left="2940" w:hanging="360"/>
      </w:pPr>
      <w:rPr>
        <w:rFonts w:ascii="Symbol" w:hAnsi="Symbol" w:cs="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cs="Wingdings" w:hint="default"/>
      </w:rPr>
    </w:lvl>
    <w:lvl w:ilvl="6" w:tplc="04080001">
      <w:start w:val="1"/>
      <w:numFmt w:val="bullet"/>
      <w:lvlText w:val=""/>
      <w:lvlJc w:val="left"/>
      <w:pPr>
        <w:ind w:left="5100" w:hanging="360"/>
      </w:pPr>
      <w:rPr>
        <w:rFonts w:ascii="Symbol" w:hAnsi="Symbol" w:cs="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cs="Wingdings" w:hint="default"/>
      </w:rPr>
    </w:lvl>
  </w:abstractNum>
  <w:abstractNum w:abstractNumId="9">
    <w:nsid w:val="2B83043F"/>
    <w:multiLevelType w:val="hybridMultilevel"/>
    <w:tmpl w:val="17A0CB10"/>
    <w:lvl w:ilvl="0" w:tplc="AD08C12E">
      <w:start w:val="1"/>
      <w:numFmt w:val="bullet"/>
      <w:lvlText w:val=""/>
      <w:lvlJc w:val="left"/>
      <w:pPr>
        <w:ind w:left="720" w:hanging="360"/>
      </w:pPr>
      <w:rPr>
        <w:rFonts w:ascii="Symbol" w:hAnsi="Symbol" w:hint="default"/>
        <w:b w:val="0"/>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C30723F"/>
    <w:multiLevelType w:val="hybridMultilevel"/>
    <w:tmpl w:val="9B72E694"/>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1">
    <w:nsid w:val="2DE61F36"/>
    <w:multiLevelType w:val="hybridMultilevel"/>
    <w:tmpl w:val="BC3A88AA"/>
    <w:lvl w:ilvl="0" w:tplc="7C30AA06">
      <w:start w:val="1"/>
      <w:numFmt w:val="bullet"/>
      <w:lvlText w:val=""/>
      <w:lvlJc w:val="left"/>
      <w:pPr>
        <w:ind w:left="720" w:hanging="360"/>
      </w:pPr>
      <w:rPr>
        <w:rFonts w:ascii="Symbol" w:hAnsi="Symbo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4EC7C80"/>
    <w:multiLevelType w:val="hybridMultilevel"/>
    <w:tmpl w:val="7DEE8214"/>
    <w:lvl w:ilvl="0" w:tplc="A97229D0">
      <w:start w:val="1"/>
      <w:numFmt w:val="bullet"/>
      <w:lvlText w:val=""/>
      <w:lvlJc w:val="left"/>
      <w:pPr>
        <w:ind w:left="644" w:hanging="360"/>
      </w:pPr>
      <w:rPr>
        <w:rFonts w:ascii="Symbol" w:hAnsi="Symbol" w:hint="default"/>
        <w:b w:val="0"/>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87F1028"/>
    <w:multiLevelType w:val="multilevel"/>
    <w:tmpl w:val="67AC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FD70A1"/>
    <w:multiLevelType w:val="multilevel"/>
    <w:tmpl w:val="256C003A"/>
    <w:lvl w:ilvl="0">
      <w:start w:val="1"/>
      <w:numFmt w:val="decimal"/>
      <w:lvlText w:val="%1."/>
      <w:lvlJc w:val="left"/>
      <w:pPr>
        <w:ind w:left="495" w:hanging="495"/>
      </w:pPr>
    </w:lvl>
    <w:lvl w:ilvl="1">
      <w:start w:val="3"/>
      <w:numFmt w:val="decimal"/>
      <w:lvlText w:val="%1.%2."/>
      <w:lvlJc w:val="left"/>
      <w:pPr>
        <w:ind w:left="637" w:hanging="49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5">
    <w:nsid w:val="3E743350"/>
    <w:multiLevelType w:val="hybridMultilevel"/>
    <w:tmpl w:val="6E52CBC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6">
    <w:nsid w:val="48286671"/>
    <w:multiLevelType w:val="hybridMultilevel"/>
    <w:tmpl w:val="7FE4CD10"/>
    <w:lvl w:ilvl="0" w:tplc="A97229D0">
      <w:start w:val="1"/>
      <w:numFmt w:val="bullet"/>
      <w:lvlText w:val=""/>
      <w:lvlJc w:val="left"/>
      <w:pPr>
        <w:ind w:left="644" w:hanging="360"/>
      </w:pPr>
      <w:rPr>
        <w:rFonts w:ascii="Symbol" w:hAnsi="Symbol" w:hint="default"/>
        <w:b w:val="0"/>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24B48F4"/>
    <w:multiLevelType w:val="singleLevel"/>
    <w:tmpl w:val="B614C53C"/>
    <w:lvl w:ilvl="0">
      <w:start w:val="4"/>
      <w:numFmt w:val="decimal"/>
      <w:lvlText w:val="%1."/>
      <w:legacy w:legacy="1" w:legacySpace="0" w:legacyIndent="230"/>
      <w:lvlJc w:val="left"/>
      <w:rPr>
        <w:rFonts w:ascii="Times New Roman" w:hAnsi="Times New Roman" w:cs="Times New Roman" w:hint="default"/>
        <w:b/>
        <w:color w:val="auto"/>
      </w:rPr>
    </w:lvl>
  </w:abstractNum>
  <w:abstractNum w:abstractNumId="18">
    <w:nsid w:val="52892688"/>
    <w:multiLevelType w:val="hybridMultilevel"/>
    <w:tmpl w:val="B97E94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nsid w:val="530D5F66"/>
    <w:multiLevelType w:val="hybridMultilevel"/>
    <w:tmpl w:val="404C1CB2"/>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55A43DA1"/>
    <w:multiLevelType w:val="hybridMultilevel"/>
    <w:tmpl w:val="0E146F1A"/>
    <w:lvl w:ilvl="0" w:tplc="C834ED8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CED30FF"/>
    <w:multiLevelType w:val="singleLevel"/>
    <w:tmpl w:val="1674CB32"/>
    <w:lvl w:ilvl="0">
      <w:start w:val="1"/>
      <w:numFmt w:val="decimal"/>
      <w:lvlText w:val="%1."/>
      <w:legacy w:legacy="1" w:legacySpace="0" w:legacyIndent="422"/>
      <w:lvlJc w:val="left"/>
      <w:rPr>
        <w:rFonts w:ascii="Times New Roman" w:hAnsi="Times New Roman" w:cs="Times New Roman" w:hint="default"/>
        <w:sz w:val="24"/>
        <w:szCs w:val="24"/>
      </w:rPr>
    </w:lvl>
  </w:abstractNum>
  <w:abstractNum w:abstractNumId="22">
    <w:nsid w:val="5E775327"/>
    <w:multiLevelType w:val="multilevel"/>
    <w:tmpl w:val="7C5EBCB8"/>
    <w:lvl w:ilvl="0">
      <w:start w:val="1"/>
      <w:numFmt w:val="decimal"/>
      <w:lvlText w:val="%1."/>
      <w:lvlJc w:val="left"/>
      <w:pPr>
        <w:ind w:left="495" w:hanging="495"/>
      </w:pPr>
    </w:lvl>
    <w:lvl w:ilvl="1">
      <w:start w:val="1"/>
      <w:numFmt w:val="decimal"/>
      <w:lvlText w:val="%1.%2."/>
      <w:lvlJc w:val="left"/>
      <w:pPr>
        <w:ind w:left="637" w:hanging="49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3">
    <w:nsid w:val="5E801082"/>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4">
    <w:nsid w:val="5EEC53CC"/>
    <w:multiLevelType w:val="multilevel"/>
    <w:tmpl w:val="F7367040"/>
    <w:lvl w:ilvl="0">
      <w:start w:val="1"/>
      <w:numFmt w:val="decimal"/>
      <w:lvlText w:val="%1."/>
      <w:lvlJc w:val="left"/>
      <w:pPr>
        <w:ind w:left="720" w:hanging="360"/>
      </w:pPr>
      <w:rPr>
        <w:rFonts w:ascii="Times New Roman" w:hAnsi="Times New Roman" w:cs="Times New Roman" w:hint="default"/>
        <w:b w:val="0"/>
        <w:color w:val="000000"/>
        <w:sz w:val="24"/>
        <w:szCs w:val="24"/>
      </w:rPr>
    </w:lvl>
    <w:lvl w:ilvl="1">
      <w:start w:val="6"/>
      <w:numFmt w:val="decimal"/>
      <w:isLgl/>
      <w:lvlText w:val="%1.%2."/>
      <w:lvlJc w:val="left"/>
      <w:pPr>
        <w:ind w:left="1622" w:hanging="450"/>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312" w:hanging="108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abstractNum w:abstractNumId="25">
    <w:nsid w:val="68196171"/>
    <w:multiLevelType w:val="singleLevel"/>
    <w:tmpl w:val="D11C9790"/>
    <w:lvl w:ilvl="0">
      <w:start w:val="1"/>
      <w:numFmt w:val="decimal"/>
      <w:lvlText w:val="2.%1."/>
      <w:legacy w:legacy="1" w:legacySpace="0" w:legacyIndent="379"/>
      <w:lvlJc w:val="left"/>
      <w:rPr>
        <w:rFonts w:ascii="Times New Roman" w:hAnsi="Times New Roman" w:cs="Times New Roman" w:hint="default"/>
        <w:b/>
        <w:sz w:val="24"/>
        <w:szCs w:val="24"/>
      </w:rPr>
    </w:lvl>
  </w:abstractNum>
  <w:abstractNum w:abstractNumId="26">
    <w:nsid w:val="6DD37FD4"/>
    <w:multiLevelType w:val="hybridMultilevel"/>
    <w:tmpl w:val="10E8D3FA"/>
    <w:lvl w:ilvl="0" w:tplc="C4B4AAB8">
      <w:start w:val="1"/>
      <w:numFmt w:val="decimal"/>
      <w:lvlText w:val="%1."/>
      <w:lvlJc w:val="left"/>
      <w:pPr>
        <w:tabs>
          <w:tab w:val="num" w:pos="360"/>
        </w:tabs>
        <w:ind w:left="360" w:hanging="360"/>
      </w:pPr>
      <w:rPr>
        <w:rFonts w:cs="Times New Roman" w:hint="default"/>
        <w:b/>
        <w:bCs/>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7">
    <w:nsid w:val="715A69E2"/>
    <w:multiLevelType w:val="hybridMultilevel"/>
    <w:tmpl w:val="52921F0C"/>
    <w:lvl w:ilvl="0" w:tplc="8EA61A12">
      <w:start w:val="1"/>
      <w:numFmt w:val="decimal"/>
      <w:lvlText w:val="%1."/>
      <w:lvlJc w:val="left"/>
      <w:pPr>
        <w:ind w:left="360" w:hanging="360"/>
      </w:pPr>
      <w:rPr>
        <w:rFonts w:hint="default"/>
        <w:b/>
        <w:bCs/>
      </w:rPr>
    </w:lvl>
    <w:lvl w:ilvl="1" w:tplc="04080019">
      <w:start w:val="1"/>
      <w:numFmt w:val="lowerLetter"/>
      <w:lvlText w:val="%2."/>
      <w:lvlJc w:val="left"/>
      <w:pPr>
        <w:ind w:left="2098" w:hanging="360"/>
      </w:pPr>
    </w:lvl>
    <w:lvl w:ilvl="2" w:tplc="0408001B">
      <w:start w:val="1"/>
      <w:numFmt w:val="lowerRoman"/>
      <w:lvlText w:val="%3."/>
      <w:lvlJc w:val="right"/>
      <w:pPr>
        <w:ind w:left="2818" w:hanging="180"/>
      </w:pPr>
    </w:lvl>
    <w:lvl w:ilvl="3" w:tplc="0408000F">
      <w:start w:val="1"/>
      <w:numFmt w:val="decimal"/>
      <w:lvlText w:val="%4."/>
      <w:lvlJc w:val="left"/>
      <w:pPr>
        <w:ind w:left="3538" w:hanging="360"/>
      </w:pPr>
    </w:lvl>
    <w:lvl w:ilvl="4" w:tplc="04080019">
      <w:start w:val="1"/>
      <w:numFmt w:val="lowerLetter"/>
      <w:lvlText w:val="%5."/>
      <w:lvlJc w:val="left"/>
      <w:pPr>
        <w:ind w:left="4258" w:hanging="360"/>
      </w:pPr>
    </w:lvl>
    <w:lvl w:ilvl="5" w:tplc="0408001B">
      <w:start w:val="1"/>
      <w:numFmt w:val="lowerRoman"/>
      <w:lvlText w:val="%6."/>
      <w:lvlJc w:val="right"/>
      <w:pPr>
        <w:ind w:left="4978" w:hanging="180"/>
      </w:pPr>
    </w:lvl>
    <w:lvl w:ilvl="6" w:tplc="0408000F">
      <w:start w:val="1"/>
      <w:numFmt w:val="decimal"/>
      <w:lvlText w:val="%7."/>
      <w:lvlJc w:val="left"/>
      <w:pPr>
        <w:ind w:left="5698" w:hanging="360"/>
      </w:pPr>
    </w:lvl>
    <w:lvl w:ilvl="7" w:tplc="04080019">
      <w:start w:val="1"/>
      <w:numFmt w:val="lowerLetter"/>
      <w:lvlText w:val="%8."/>
      <w:lvlJc w:val="left"/>
      <w:pPr>
        <w:ind w:left="6418" w:hanging="360"/>
      </w:pPr>
    </w:lvl>
    <w:lvl w:ilvl="8" w:tplc="0408001B">
      <w:start w:val="1"/>
      <w:numFmt w:val="lowerRoman"/>
      <w:lvlText w:val="%9."/>
      <w:lvlJc w:val="right"/>
      <w:pPr>
        <w:ind w:left="7138" w:hanging="180"/>
      </w:pPr>
    </w:lvl>
  </w:abstractNum>
  <w:abstractNum w:abstractNumId="28">
    <w:nsid w:val="78214D89"/>
    <w:multiLevelType w:val="multilevel"/>
    <w:tmpl w:val="699E6624"/>
    <w:lvl w:ilvl="0">
      <w:start w:val="1"/>
      <w:numFmt w:val="decimal"/>
      <w:lvlText w:val="1.%1."/>
      <w:lvlJc w:val="left"/>
      <w:pPr>
        <w:ind w:left="284" w:hanging="360"/>
      </w:pPr>
      <w:rPr>
        <w:strike w:val="0"/>
        <w:dstrike w:val="0"/>
        <w:position w:val="0"/>
        <w:sz w:val="22"/>
        <w:szCs w:val="22"/>
        <w:u w:val="none"/>
        <w:effect w:val="none"/>
        <w:vertAlign w:val="baseline"/>
      </w:rPr>
    </w:lvl>
    <w:lvl w:ilvl="1">
      <w:start w:val="1"/>
      <w:numFmt w:val="lowerLetter"/>
      <w:lvlText w:val="%2."/>
      <w:lvlJc w:val="left"/>
      <w:pPr>
        <w:ind w:left="568" w:hanging="360"/>
      </w:pPr>
    </w:lvl>
    <w:lvl w:ilvl="2">
      <w:start w:val="1"/>
      <w:numFmt w:val="lowerRoman"/>
      <w:lvlText w:val="%3."/>
      <w:lvlJc w:val="right"/>
      <w:pPr>
        <w:ind w:left="852" w:hanging="360"/>
      </w:pPr>
    </w:lvl>
    <w:lvl w:ilvl="3">
      <w:start w:val="1"/>
      <w:numFmt w:val="decimal"/>
      <w:lvlText w:val="%4."/>
      <w:lvlJc w:val="left"/>
      <w:pPr>
        <w:ind w:left="1136" w:hanging="360"/>
      </w:pPr>
    </w:lvl>
    <w:lvl w:ilvl="4">
      <w:start w:val="1"/>
      <w:numFmt w:val="lowerLetter"/>
      <w:lvlText w:val="%5."/>
      <w:lvlJc w:val="left"/>
      <w:pPr>
        <w:ind w:left="1420" w:hanging="360"/>
      </w:pPr>
    </w:lvl>
    <w:lvl w:ilvl="5">
      <w:start w:val="1"/>
      <w:numFmt w:val="lowerRoman"/>
      <w:lvlText w:val="%6."/>
      <w:lvlJc w:val="right"/>
      <w:pPr>
        <w:ind w:left="1704" w:hanging="360"/>
      </w:pPr>
    </w:lvl>
    <w:lvl w:ilvl="6">
      <w:start w:val="1"/>
      <w:numFmt w:val="decimal"/>
      <w:lvlText w:val="%7."/>
      <w:lvlJc w:val="left"/>
      <w:pPr>
        <w:ind w:left="1988" w:hanging="360"/>
      </w:pPr>
    </w:lvl>
    <w:lvl w:ilvl="7">
      <w:start w:val="1"/>
      <w:numFmt w:val="lowerLetter"/>
      <w:lvlText w:val="%8."/>
      <w:lvlJc w:val="left"/>
      <w:pPr>
        <w:ind w:left="2272" w:hanging="360"/>
      </w:pPr>
    </w:lvl>
    <w:lvl w:ilvl="8">
      <w:start w:val="1"/>
      <w:numFmt w:val="lowerRoman"/>
      <w:lvlText w:val="%9."/>
      <w:lvlJc w:val="right"/>
      <w:pPr>
        <w:ind w:left="2556" w:hanging="360"/>
      </w:pPr>
    </w:lvl>
  </w:abstractNum>
  <w:abstractNum w:abstractNumId="29">
    <w:nsid w:val="7AF43916"/>
    <w:multiLevelType w:val="multilevel"/>
    <w:tmpl w:val="598A77AE"/>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CCA3060"/>
    <w:multiLevelType w:val="hybridMultilevel"/>
    <w:tmpl w:val="30EE9A6A"/>
    <w:lvl w:ilvl="0" w:tplc="04080001">
      <w:start w:val="1"/>
      <w:numFmt w:val="bullet"/>
      <w:lvlText w:val=""/>
      <w:lvlJc w:val="left"/>
      <w:pPr>
        <w:ind w:left="1440" w:hanging="360"/>
      </w:pPr>
      <w:rPr>
        <w:rFonts w:ascii="Symbol" w:hAnsi="Symbol" w:cs="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cs="Wingdings" w:hint="default"/>
      </w:rPr>
    </w:lvl>
    <w:lvl w:ilvl="3" w:tplc="04080001">
      <w:start w:val="1"/>
      <w:numFmt w:val="bullet"/>
      <w:lvlText w:val=""/>
      <w:lvlJc w:val="left"/>
      <w:pPr>
        <w:ind w:left="3600" w:hanging="360"/>
      </w:pPr>
      <w:rPr>
        <w:rFonts w:ascii="Symbol" w:hAnsi="Symbol" w:cs="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cs="Wingdings" w:hint="default"/>
      </w:rPr>
    </w:lvl>
    <w:lvl w:ilvl="6" w:tplc="04080001">
      <w:start w:val="1"/>
      <w:numFmt w:val="bullet"/>
      <w:lvlText w:val=""/>
      <w:lvlJc w:val="left"/>
      <w:pPr>
        <w:ind w:left="5760" w:hanging="360"/>
      </w:pPr>
      <w:rPr>
        <w:rFonts w:ascii="Symbol" w:hAnsi="Symbol" w:cs="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cs="Wingdings" w:hint="default"/>
      </w:rPr>
    </w:lvl>
  </w:abstractNum>
  <w:num w:numId="1">
    <w:abstractNumId w:val="1"/>
    <w:lvlOverride w:ilvl="0">
      <w:lvl w:ilvl="0">
        <w:numFmt w:val="bullet"/>
        <w:lvlText w:val="-"/>
        <w:legacy w:legacy="1" w:legacySpace="0" w:legacyIndent="274"/>
        <w:lvlJc w:val="left"/>
        <w:rPr>
          <w:rFonts w:ascii="Calibri" w:hAnsi="Calibri" w:hint="default"/>
        </w:rPr>
      </w:lvl>
    </w:lvlOverride>
  </w:num>
  <w:num w:numId="2">
    <w:abstractNumId w:val="5"/>
  </w:num>
  <w:num w:numId="3">
    <w:abstractNumId w:val="25"/>
  </w:num>
  <w:num w:numId="4">
    <w:abstractNumId w:val="3"/>
  </w:num>
  <w:num w:numId="5">
    <w:abstractNumId w:val="29"/>
  </w:num>
  <w:num w:numId="6">
    <w:abstractNumId w:val="6"/>
  </w:num>
  <w:num w:numId="7">
    <w:abstractNumId w:val="1"/>
    <w:lvlOverride w:ilvl="0">
      <w:lvl w:ilvl="0">
        <w:numFmt w:val="bullet"/>
        <w:lvlText w:val="-"/>
        <w:legacy w:legacy="1" w:legacySpace="0" w:legacyIndent="115"/>
        <w:lvlJc w:val="left"/>
        <w:rPr>
          <w:rFonts w:ascii="Calibri" w:hAnsi="Calibri" w:hint="default"/>
        </w:rPr>
      </w:lvl>
    </w:lvlOverride>
  </w:num>
  <w:num w:numId="8">
    <w:abstractNumId w:val="1"/>
    <w:lvlOverride w:ilvl="0">
      <w:lvl w:ilvl="0">
        <w:numFmt w:val="bullet"/>
        <w:lvlText w:val="-"/>
        <w:legacy w:legacy="1" w:legacySpace="0" w:legacyIndent="278"/>
        <w:lvlJc w:val="left"/>
        <w:rPr>
          <w:rFonts w:ascii="Calibri" w:hAnsi="Calibri" w:hint="default"/>
        </w:rPr>
      </w:lvl>
    </w:lvlOverride>
  </w:num>
  <w:num w:numId="9">
    <w:abstractNumId w:val="17"/>
  </w:num>
  <w:num w:numId="10">
    <w:abstractNumId w:val="24"/>
  </w:num>
  <w:num w:numId="11">
    <w:abstractNumId w:val="1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6"/>
  </w:num>
  <w:num w:numId="15">
    <w:abstractNumId w:val="15"/>
  </w:num>
  <w:num w:numId="16">
    <w:abstractNumId w:val="18"/>
  </w:num>
  <w:num w:numId="17">
    <w:abstractNumId w:val="20"/>
  </w:num>
  <w:num w:numId="18">
    <w:abstractNumId w:val="19"/>
  </w:num>
  <w:num w:numId="19">
    <w:abstractNumId w:val="12"/>
  </w:num>
  <w:num w:numId="20">
    <w:abstractNumId w:val="11"/>
  </w:num>
  <w:num w:numId="21">
    <w:abstractNumId w:val="9"/>
  </w:num>
  <w:num w:numId="22">
    <w:abstractNumId w:val="16"/>
  </w:num>
  <w:num w:numId="23">
    <w:abstractNumId w:val="27"/>
  </w:num>
  <w:num w:numId="24">
    <w:abstractNumId w:val="7"/>
  </w:num>
  <w:num w:numId="25">
    <w:abstractNumId w:val="30"/>
  </w:num>
  <w:num w:numId="26">
    <w:abstractNumId w:val="10"/>
  </w:num>
  <w:num w:numId="27">
    <w:abstractNumId w:val="8"/>
  </w:num>
  <w:num w:numId="28">
    <w:abstractNumId w:val="21"/>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49153"/>
  </w:hdrShapeDefaults>
  <w:footnotePr>
    <w:footnote w:id="-1"/>
    <w:footnote w:id="0"/>
  </w:footnotePr>
  <w:endnotePr>
    <w:endnote w:id="-1"/>
    <w:endnote w:id="0"/>
  </w:endnotePr>
  <w:compat/>
  <w:rsids>
    <w:rsidRoot w:val="00F60A69"/>
    <w:rsid w:val="00014546"/>
    <w:rsid w:val="00016792"/>
    <w:rsid w:val="0002036F"/>
    <w:rsid w:val="00031801"/>
    <w:rsid w:val="0004700B"/>
    <w:rsid w:val="000546CD"/>
    <w:rsid w:val="00065AE1"/>
    <w:rsid w:val="00075AE4"/>
    <w:rsid w:val="000B0E3A"/>
    <w:rsid w:val="000B18A9"/>
    <w:rsid w:val="000D2C19"/>
    <w:rsid w:val="000D5EA8"/>
    <w:rsid w:val="000E4370"/>
    <w:rsid w:val="000F495B"/>
    <w:rsid w:val="00110460"/>
    <w:rsid w:val="001111AC"/>
    <w:rsid w:val="001112ED"/>
    <w:rsid w:val="00122847"/>
    <w:rsid w:val="001241AE"/>
    <w:rsid w:val="00140AE9"/>
    <w:rsid w:val="00166A72"/>
    <w:rsid w:val="00174079"/>
    <w:rsid w:val="00177344"/>
    <w:rsid w:val="001878BE"/>
    <w:rsid w:val="001919C9"/>
    <w:rsid w:val="00193A58"/>
    <w:rsid w:val="001B6C7B"/>
    <w:rsid w:val="001F158A"/>
    <w:rsid w:val="001F4FBA"/>
    <w:rsid w:val="0021030E"/>
    <w:rsid w:val="00215864"/>
    <w:rsid w:val="002325D8"/>
    <w:rsid w:val="00232B4F"/>
    <w:rsid w:val="00236B4E"/>
    <w:rsid w:val="00244B6E"/>
    <w:rsid w:val="00273EA9"/>
    <w:rsid w:val="00285E26"/>
    <w:rsid w:val="0028631F"/>
    <w:rsid w:val="002A5172"/>
    <w:rsid w:val="002B4034"/>
    <w:rsid w:val="002B4604"/>
    <w:rsid w:val="002C245E"/>
    <w:rsid w:val="002D2848"/>
    <w:rsid w:val="002E5B0C"/>
    <w:rsid w:val="002F1376"/>
    <w:rsid w:val="00303A10"/>
    <w:rsid w:val="00306743"/>
    <w:rsid w:val="00307E81"/>
    <w:rsid w:val="0032603A"/>
    <w:rsid w:val="0034060D"/>
    <w:rsid w:val="003422E2"/>
    <w:rsid w:val="0034564A"/>
    <w:rsid w:val="003531C7"/>
    <w:rsid w:val="00392559"/>
    <w:rsid w:val="003968F2"/>
    <w:rsid w:val="003D5DC6"/>
    <w:rsid w:val="003E0E43"/>
    <w:rsid w:val="003E35F0"/>
    <w:rsid w:val="004144BB"/>
    <w:rsid w:val="00427ED1"/>
    <w:rsid w:val="00430CEB"/>
    <w:rsid w:val="0043305E"/>
    <w:rsid w:val="00445D31"/>
    <w:rsid w:val="0045484B"/>
    <w:rsid w:val="00456AF8"/>
    <w:rsid w:val="00472EC5"/>
    <w:rsid w:val="00475724"/>
    <w:rsid w:val="00481E4F"/>
    <w:rsid w:val="004832F4"/>
    <w:rsid w:val="004D007F"/>
    <w:rsid w:val="004D1E93"/>
    <w:rsid w:val="004E2E81"/>
    <w:rsid w:val="005208CF"/>
    <w:rsid w:val="00531830"/>
    <w:rsid w:val="00534037"/>
    <w:rsid w:val="005351FF"/>
    <w:rsid w:val="005450B6"/>
    <w:rsid w:val="00560EEA"/>
    <w:rsid w:val="005663BC"/>
    <w:rsid w:val="00570459"/>
    <w:rsid w:val="00597573"/>
    <w:rsid w:val="005A6754"/>
    <w:rsid w:val="005B00C8"/>
    <w:rsid w:val="005B4DAE"/>
    <w:rsid w:val="005D3356"/>
    <w:rsid w:val="005D3534"/>
    <w:rsid w:val="005E0432"/>
    <w:rsid w:val="005E2ADF"/>
    <w:rsid w:val="005E5D69"/>
    <w:rsid w:val="005E6413"/>
    <w:rsid w:val="005F2BC2"/>
    <w:rsid w:val="0060030B"/>
    <w:rsid w:val="0061289F"/>
    <w:rsid w:val="006461F3"/>
    <w:rsid w:val="00646AED"/>
    <w:rsid w:val="0065305E"/>
    <w:rsid w:val="00681A51"/>
    <w:rsid w:val="0068715E"/>
    <w:rsid w:val="006B1177"/>
    <w:rsid w:val="006D7585"/>
    <w:rsid w:val="006E4404"/>
    <w:rsid w:val="006E6F6C"/>
    <w:rsid w:val="006F70A3"/>
    <w:rsid w:val="00720702"/>
    <w:rsid w:val="0072164F"/>
    <w:rsid w:val="0072345E"/>
    <w:rsid w:val="00732908"/>
    <w:rsid w:val="00746015"/>
    <w:rsid w:val="00750CBC"/>
    <w:rsid w:val="00754705"/>
    <w:rsid w:val="007639CD"/>
    <w:rsid w:val="00765EB2"/>
    <w:rsid w:val="00766171"/>
    <w:rsid w:val="00770761"/>
    <w:rsid w:val="00770CCF"/>
    <w:rsid w:val="007B1F29"/>
    <w:rsid w:val="007B22B8"/>
    <w:rsid w:val="007C7B7F"/>
    <w:rsid w:val="007D17E0"/>
    <w:rsid w:val="008009A2"/>
    <w:rsid w:val="00802A8F"/>
    <w:rsid w:val="00813C16"/>
    <w:rsid w:val="00814110"/>
    <w:rsid w:val="00821E1C"/>
    <w:rsid w:val="0083492B"/>
    <w:rsid w:val="00841076"/>
    <w:rsid w:val="0084679B"/>
    <w:rsid w:val="00847A29"/>
    <w:rsid w:val="00852B4B"/>
    <w:rsid w:val="00854D1E"/>
    <w:rsid w:val="008650AE"/>
    <w:rsid w:val="00871023"/>
    <w:rsid w:val="008736AB"/>
    <w:rsid w:val="008777AF"/>
    <w:rsid w:val="00883752"/>
    <w:rsid w:val="00896627"/>
    <w:rsid w:val="008B1BDA"/>
    <w:rsid w:val="008C11EF"/>
    <w:rsid w:val="008D1A1E"/>
    <w:rsid w:val="008E45C0"/>
    <w:rsid w:val="00902A1A"/>
    <w:rsid w:val="00923FFA"/>
    <w:rsid w:val="00950B43"/>
    <w:rsid w:val="00955B6E"/>
    <w:rsid w:val="00957A6C"/>
    <w:rsid w:val="009645E4"/>
    <w:rsid w:val="00977537"/>
    <w:rsid w:val="009935C2"/>
    <w:rsid w:val="00995DE3"/>
    <w:rsid w:val="009A0E84"/>
    <w:rsid w:val="009A6015"/>
    <w:rsid w:val="009A73A4"/>
    <w:rsid w:val="009C1CC2"/>
    <w:rsid w:val="009C6BCD"/>
    <w:rsid w:val="009D2D6A"/>
    <w:rsid w:val="009D6DDA"/>
    <w:rsid w:val="009D6EF2"/>
    <w:rsid w:val="009E312F"/>
    <w:rsid w:val="009E3FD6"/>
    <w:rsid w:val="009F2803"/>
    <w:rsid w:val="009F7E1C"/>
    <w:rsid w:val="00A04EE2"/>
    <w:rsid w:val="00A260C0"/>
    <w:rsid w:val="00A309DE"/>
    <w:rsid w:val="00A30BEA"/>
    <w:rsid w:val="00A310BE"/>
    <w:rsid w:val="00A732C7"/>
    <w:rsid w:val="00A777F1"/>
    <w:rsid w:val="00A80C91"/>
    <w:rsid w:val="00A84FEC"/>
    <w:rsid w:val="00AB26E9"/>
    <w:rsid w:val="00AB50D3"/>
    <w:rsid w:val="00AB7066"/>
    <w:rsid w:val="00AD3280"/>
    <w:rsid w:val="00B2789E"/>
    <w:rsid w:val="00B35678"/>
    <w:rsid w:val="00B35CE0"/>
    <w:rsid w:val="00B46F7F"/>
    <w:rsid w:val="00B86D1F"/>
    <w:rsid w:val="00BA0C2A"/>
    <w:rsid w:val="00BA2039"/>
    <w:rsid w:val="00BB7E89"/>
    <w:rsid w:val="00BC3384"/>
    <w:rsid w:val="00BD465D"/>
    <w:rsid w:val="00BF26D1"/>
    <w:rsid w:val="00BF52DC"/>
    <w:rsid w:val="00C10260"/>
    <w:rsid w:val="00C17EAA"/>
    <w:rsid w:val="00C3143E"/>
    <w:rsid w:val="00C32DD8"/>
    <w:rsid w:val="00C34691"/>
    <w:rsid w:val="00C6100B"/>
    <w:rsid w:val="00C626BC"/>
    <w:rsid w:val="00C62B2D"/>
    <w:rsid w:val="00C70A69"/>
    <w:rsid w:val="00C80589"/>
    <w:rsid w:val="00C8253E"/>
    <w:rsid w:val="00C848D3"/>
    <w:rsid w:val="00CA1524"/>
    <w:rsid w:val="00CB454B"/>
    <w:rsid w:val="00CC2BD3"/>
    <w:rsid w:val="00CE70AA"/>
    <w:rsid w:val="00CF650C"/>
    <w:rsid w:val="00D14A62"/>
    <w:rsid w:val="00D33FA0"/>
    <w:rsid w:val="00D350E5"/>
    <w:rsid w:val="00D56325"/>
    <w:rsid w:val="00D67143"/>
    <w:rsid w:val="00DC1083"/>
    <w:rsid w:val="00DC5F08"/>
    <w:rsid w:val="00E215F9"/>
    <w:rsid w:val="00E5255E"/>
    <w:rsid w:val="00E535D2"/>
    <w:rsid w:val="00E84907"/>
    <w:rsid w:val="00E96FD3"/>
    <w:rsid w:val="00EA4C64"/>
    <w:rsid w:val="00EB0C29"/>
    <w:rsid w:val="00EB2C62"/>
    <w:rsid w:val="00EC1721"/>
    <w:rsid w:val="00ED0C04"/>
    <w:rsid w:val="00ED22A2"/>
    <w:rsid w:val="00ED68A4"/>
    <w:rsid w:val="00EE7DA6"/>
    <w:rsid w:val="00EF1097"/>
    <w:rsid w:val="00EF22DA"/>
    <w:rsid w:val="00F3695D"/>
    <w:rsid w:val="00F4576B"/>
    <w:rsid w:val="00F46485"/>
    <w:rsid w:val="00F51224"/>
    <w:rsid w:val="00F60A69"/>
    <w:rsid w:val="00F97C40"/>
    <w:rsid w:val="00FB74BE"/>
    <w:rsid w:val="00FC294E"/>
    <w:rsid w:val="00FC319A"/>
    <w:rsid w:val="00FE53D5"/>
    <w:rsid w:val="00FF21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w:uiPriority="99"/>
    <w:lsdException w:name="List Bullet" w:uiPriority="99"/>
    <w:lsdException w:name="List 2" w:uiPriority="99"/>
    <w:lsdException w:name="Title" w:qFormat="1"/>
    <w:lsdException w:name="Body Text" w:uiPriority="99"/>
    <w:lsdException w:name="Body Text Indent" w:uiPriority="99"/>
    <w:lsdException w:name="List Continue" w:uiPriority="99"/>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0A69"/>
    <w:rPr>
      <w:rFonts w:ascii="Arial" w:hAnsi="Arial"/>
      <w:sz w:val="24"/>
      <w:szCs w:val="24"/>
    </w:rPr>
  </w:style>
  <w:style w:type="paragraph" w:styleId="1">
    <w:name w:val="heading 1"/>
    <w:basedOn w:val="a"/>
    <w:link w:val="1Char"/>
    <w:qFormat/>
    <w:rsid w:val="00BD465D"/>
    <w:pPr>
      <w:widowControl w:val="0"/>
      <w:autoSpaceDE w:val="0"/>
      <w:autoSpaceDN w:val="0"/>
      <w:ind w:left="240"/>
      <w:outlineLvl w:val="0"/>
    </w:pPr>
    <w:rPr>
      <w:rFonts w:cs="Arial"/>
      <w:b/>
      <w:bCs/>
      <w:sz w:val="22"/>
      <w:szCs w:val="22"/>
    </w:rPr>
  </w:style>
  <w:style w:type="paragraph" w:styleId="2">
    <w:name w:val="heading 2"/>
    <w:basedOn w:val="a"/>
    <w:next w:val="a"/>
    <w:link w:val="2Char"/>
    <w:qFormat/>
    <w:rsid w:val="00F60A69"/>
    <w:pPr>
      <w:keepNext/>
      <w:jc w:val="both"/>
      <w:outlineLvl w:val="1"/>
    </w:pPr>
    <w:rPr>
      <w:rFonts w:cs="Arial"/>
      <w:b/>
    </w:rPr>
  </w:style>
  <w:style w:type="paragraph" w:styleId="3">
    <w:name w:val="heading 3"/>
    <w:basedOn w:val="a"/>
    <w:next w:val="a"/>
    <w:link w:val="3Char"/>
    <w:qFormat/>
    <w:rsid w:val="00BD465D"/>
    <w:pPr>
      <w:keepNext/>
      <w:spacing w:before="240" w:after="60"/>
      <w:outlineLvl w:val="2"/>
    </w:pPr>
    <w:rPr>
      <w:rFonts w:ascii="Cambria" w:hAnsi="Cambria"/>
      <w:b/>
      <w:sz w:val="26"/>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D465D"/>
    <w:rPr>
      <w:rFonts w:ascii="Arial" w:hAnsi="Arial" w:cs="Arial"/>
      <w:b/>
      <w:bCs/>
      <w:sz w:val="22"/>
      <w:szCs w:val="22"/>
    </w:rPr>
  </w:style>
  <w:style w:type="character" w:customStyle="1" w:styleId="2Char">
    <w:name w:val="Επικεφαλίδα 2 Char"/>
    <w:basedOn w:val="a0"/>
    <w:link w:val="2"/>
    <w:rsid w:val="00BD465D"/>
    <w:rPr>
      <w:rFonts w:ascii="Arial" w:hAnsi="Arial" w:cs="Arial"/>
      <w:b/>
      <w:sz w:val="24"/>
      <w:szCs w:val="24"/>
    </w:rPr>
  </w:style>
  <w:style w:type="character" w:customStyle="1" w:styleId="3Char">
    <w:name w:val="Επικεφαλίδα 3 Char"/>
    <w:basedOn w:val="a0"/>
    <w:link w:val="3"/>
    <w:rsid w:val="00BD465D"/>
    <w:rPr>
      <w:rFonts w:ascii="Cambria" w:hAnsi="Cambria"/>
      <w:b/>
      <w:sz w:val="26"/>
      <w:lang w:eastAsia="en-US"/>
    </w:rPr>
  </w:style>
  <w:style w:type="paragraph" w:styleId="a3">
    <w:name w:val="header"/>
    <w:basedOn w:val="a"/>
    <w:link w:val="Char"/>
    <w:uiPriority w:val="99"/>
    <w:rsid w:val="00F60A69"/>
    <w:pPr>
      <w:tabs>
        <w:tab w:val="center" w:pos="4153"/>
        <w:tab w:val="right" w:pos="8306"/>
      </w:tabs>
    </w:pPr>
  </w:style>
  <w:style w:type="character" w:customStyle="1" w:styleId="Char">
    <w:name w:val="Κεφαλίδα Char"/>
    <w:basedOn w:val="a0"/>
    <w:link w:val="a3"/>
    <w:uiPriority w:val="99"/>
    <w:rsid w:val="00AD3280"/>
    <w:rPr>
      <w:rFonts w:ascii="Arial" w:hAnsi="Arial"/>
      <w:sz w:val="24"/>
      <w:szCs w:val="24"/>
    </w:rPr>
  </w:style>
  <w:style w:type="paragraph" w:styleId="a4">
    <w:name w:val="Balloon Text"/>
    <w:basedOn w:val="a"/>
    <w:link w:val="Char0"/>
    <w:uiPriority w:val="99"/>
    <w:semiHidden/>
    <w:rsid w:val="00BC3384"/>
    <w:rPr>
      <w:rFonts w:ascii="Tahoma" w:hAnsi="Tahoma" w:cs="Tahoma"/>
      <w:sz w:val="16"/>
      <w:szCs w:val="16"/>
    </w:rPr>
  </w:style>
  <w:style w:type="character" w:customStyle="1" w:styleId="Char0">
    <w:name w:val="Κείμενο πλαισίου Char"/>
    <w:basedOn w:val="a0"/>
    <w:link w:val="a4"/>
    <w:uiPriority w:val="99"/>
    <w:semiHidden/>
    <w:rsid w:val="00BD465D"/>
    <w:rPr>
      <w:rFonts w:ascii="Tahoma" w:hAnsi="Tahoma" w:cs="Tahoma"/>
      <w:sz w:val="16"/>
      <w:szCs w:val="16"/>
    </w:rPr>
  </w:style>
  <w:style w:type="paragraph" w:styleId="a5">
    <w:name w:val="footer"/>
    <w:basedOn w:val="a"/>
    <w:link w:val="Char1"/>
    <w:uiPriority w:val="99"/>
    <w:rsid w:val="002B4604"/>
    <w:pPr>
      <w:tabs>
        <w:tab w:val="center" w:pos="4153"/>
        <w:tab w:val="right" w:pos="8306"/>
      </w:tabs>
    </w:pPr>
  </w:style>
  <w:style w:type="character" w:customStyle="1" w:styleId="Char1">
    <w:name w:val="Υποσέλιδο Char"/>
    <w:basedOn w:val="a0"/>
    <w:link w:val="a5"/>
    <w:uiPriority w:val="99"/>
    <w:rsid w:val="00BD465D"/>
    <w:rPr>
      <w:rFonts w:ascii="Arial" w:hAnsi="Arial"/>
      <w:sz w:val="24"/>
      <w:szCs w:val="24"/>
    </w:rPr>
  </w:style>
  <w:style w:type="table" w:styleId="a6">
    <w:name w:val="Table Grid"/>
    <w:basedOn w:val="a1"/>
    <w:uiPriority w:val="59"/>
    <w:rsid w:val="00FC3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C70A69"/>
  </w:style>
  <w:style w:type="paragraph" w:styleId="Web">
    <w:name w:val="Normal (Web)"/>
    <w:basedOn w:val="a"/>
    <w:rsid w:val="009A73A4"/>
    <w:pPr>
      <w:spacing w:before="100" w:beforeAutospacing="1" w:after="100" w:afterAutospacing="1"/>
    </w:pPr>
    <w:rPr>
      <w:rFonts w:ascii="Times New Roman" w:hAnsi="Times New Roman"/>
    </w:rPr>
  </w:style>
  <w:style w:type="paragraph" w:styleId="a8">
    <w:name w:val="footnote text"/>
    <w:basedOn w:val="a"/>
    <w:semiHidden/>
    <w:rsid w:val="003531C7"/>
    <w:rPr>
      <w:sz w:val="20"/>
      <w:szCs w:val="20"/>
    </w:rPr>
  </w:style>
  <w:style w:type="character" w:styleId="a9">
    <w:name w:val="footnote reference"/>
    <w:basedOn w:val="a0"/>
    <w:semiHidden/>
    <w:rsid w:val="003531C7"/>
    <w:rPr>
      <w:vertAlign w:val="superscript"/>
    </w:rPr>
  </w:style>
  <w:style w:type="character" w:styleId="-">
    <w:name w:val="Hyperlink"/>
    <w:basedOn w:val="a0"/>
    <w:uiPriority w:val="99"/>
    <w:rsid w:val="00D56325"/>
    <w:rPr>
      <w:color w:val="0000FF"/>
      <w:u w:val="single"/>
    </w:rPr>
  </w:style>
  <w:style w:type="paragraph" w:styleId="aa">
    <w:name w:val="List Paragraph"/>
    <w:basedOn w:val="a"/>
    <w:uiPriority w:val="34"/>
    <w:qFormat/>
    <w:rsid w:val="004144BB"/>
    <w:pPr>
      <w:ind w:left="720"/>
      <w:contextualSpacing/>
    </w:pPr>
  </w:style>
  <w:style w:type="paragraph" w:customStyle="1" w:styleId="Default">
    <w:name w:val="Default"/>
    <w:uiPriority w:val="99"/>
    <w:rsid w:val="00BD465D"/>
    <w:pPr>
      <w:autoSpaceDE w:val="0"/>
      <w:autoSpaceDN w:val="0"/>
      <w:adjustRightInd w:val="0"/>
    </w:pPr>
    <w:rPr>
      <w:rFonts w:ascii="Segoe UI" w:eastAsiaTheme="minorHAnsi" w:hAnsi="Segoe UI" w:cs="Segoe UI"/>
      <w:color w:val="000000"/>
      <w:sz w:val="24"/>
      <w:szCs w:val="24"/>
      <w:lang w:eastAsia="en-US"/>
    </w:rPr>
  </w:style>
  <w:style w:type="character" w:customStyle="1" w:styleId="FontStyle24">
    <w:name w:val="Font Style24"/>
    <w:basedOn w:val="a0"/>
    <w:uiPriority w:val="99"/>
    <w:rsid w:val="00BD465D"/>
    <w:rPr>
      <w:rFonts w:ascii="Calibri" w:hAnsi="Calibri" w:cs="Calibri"/>
      <w:color w:val="000000"/>
      <w:sz w:val="20"/>
      <w:szCs w:val="20"/>
    </w:rPr>
  </w:style>
  <w:style w:type="paragraph" w:customStyle="1" w:styleId="Style7">
    <w:name w:val="Style7"/>
    <w:basedOn w:val="a"/>
    <w:uiPriority w:val="99"/>
    <w:rsid w:val="00BD465D"/>
    <w:pPr>
      <w:widowControl w:val="0"/>
      <w:autoSpaceDE w:val="0"/>
      <w:autoSpaceDN w:val="0"/>
      <w:adjustRightInd w:val="0"/>
      <w:spacing w:line="254" w:lineRule="exact"/>
    </w:pPr>
    <w:rPr>
      <w:rFonts w:ascii="Arial Unicode MS" w:eastAsia="Arial Unicode MS" w:hAnsiTheme="minorHAnsi" w:cs="Arial Unicode MS"/>
    </w:rPr>
  </w:style>
  <w:style w:type="paragraph" w:customStyle="1" w:styleId="Style13">
    <w:name w:val="Style13"/>
    <w:basedOn w:val="a"/>
    <w:uiPriority w:val="99"/>
    <w:rsid w:val="00BD465D"/>
    <w:pPr>
      <w:widowControl w:val="0"/>
      <w:autoSpaceDE w:val="0"/>
      <w:autoSpaceDN w:val="0"/>
      <w:adjustRightInd w:val="0"/>
      <w:spacing w:line="259" w:lineRule="exact"/>
    </w:pPr>
    <w:rPr>
      <w:rFonts w:ascii="Arial Unicode MS" w:eastAsia="Arial Unicode MS" w:hAnsiTheme="minorHAnsi" w:cs="Arial Unicode MS"/>
    </w:rPr>
  </w:style>
  <w:style w:type="character" w:customStyle="1" w:styleId="FontStyle23">
    <w:name w:val="Font Style23"/>
    <w:basedOn w:val="a0"/>
    <w:uiPriority w:val="99"/>
    <w:rsid w:val="00BD465D"/>
    <w:rPr>
      <w:rFonts w:ascii="Calibri" w:hAnsi="Calibri" w:cs="Calibri"/>
      <w:b/>
      <w:bCs/>
      <w:color w:val="000000"/>
      <w:sz w:val="20"/>
      <w:szCs w:val="20"/>
    </w:rPr>
  </w:style>
  <w:style w:type="paragraph" w:customStyle="1" w:styleId="Style8">
    <w:name w:val="Style8"/>
    <w:basedOn w:val="a"/>
    <w:uiPriority w:val="99"/>
    <w:rsid w:val="00BD465D"/>
    <w:pPr>
      <w:widowControl w:val="0"/>
      <w:autoSpaceDE w:val="0"/>
      <w:autoSpaceDN w:val="0"/>
      <w:adjustRightInd w:val="0"/>
      <w:spacing w:line="259" w:lineRule="exact"/>
      <w:jc w:val="center"/>
    </w:pPr>
    <w:rPr>
      <w:rFonts w:ascii="Arial Unicode MS" w:eastAsia="Arial Unicode MS" w:hAnsiTheme="minorHAnsi" w:cs="Arial Unicode MS"/>
    </w:rPr>
  </w:style>
  <w:style w:type="paragraph" w:customStyle="1" w:styleId="Style14">
    <w:name w:val="Style14"/>
    <w:basedOn w:val="a"/>
    <w:uiPriority w:val="99"/>
    <w:rsid w:val="00BD465D"/>
    <w:pPr>
      <w:widowControl w:val="0"/>
      <w:autoSpaceDE w:val="0"/>
      <w:autoSpaceDN w:val="0"/>
      <w:adjustRightInd w:val="0"/>
      <w:spacing w:line="258" w:lineRule="exact"/>
      <w:jc w:val="both"/>
    </w:pPr>
    <w:rPr>
      <w:rFonts w:ascii="Arial Unicode MS" w:eastAsia="Arial Unicode MS" w:hAnsiTheme="minorHAnsi" w:cs="Arial Unicode MS"/>
    </w:rPr>
  </w:style>
  <w:style w:type="character" w:customStyle="1" w:styleId="FontStyle25">
    <w:name w:val="Font Style25"/>
    <w:basedOn w:val="a0"/>
    <w:uiPriority w:val="99"/>
    <w:rsid w:val="00BD465D"/>
    <w:rPr>
      <w:rFonts w:ascii="Calibri" w:hAnsi="Calibri" w:cs="Calibri"/>
      <w:i/>
      <w:iCs/>
      <w:color w:val="000000"/>
      <w:sz w:val="20"/>
      <w:szCs w:val="20"/>
    </w:rPr>
  </w:style>
  <w:style w:type="paragraph" w:customStyle="1" w:styleId="Style19">
    <w:name w:val="Style19"/>
    <w:basedOn w:val="a"/>
    <w:uiPriority w:val="99"/>
    <w:rsid w:val="00BD465D"/>
    <w:pPr>
      <w:widowControl w:val="0"/>
      <w:autoSpaceDE w:val="0"/>
      <w:autoSpaceDN w:val="0"/>
      <w:adjustRightInd w:val="0"/>
      <w:spacing w:line="778" w:lineRule="exact"/>
    </w:pPr>
    <w:rPr>
      <w:rFonts w:ascii="Arial Unicode MS" w:eastAsia="Arial Unicode MS" w:hAnsiTheme="minorHAnsi" w:cs="Arial Unicode MS"/>
    </w:rPr>
  </w:style>
  <w:style w:type="paragraph" w:customStyle="1" w:styleId="Style20">
    <w:name w:val="Style20"/>
    <w:basedOn w:val="a"/>
    <w:uiPriority w:val="99"/>
    <w:rsid w:val="00BD465D"/>
    <w:pPr>
      <w:widowControl w:val="0"/>
      <w:autoSpaceDE w:val="0"/>
      <w:autoSpaceDN w:val="0"/>
      <w:adjustRightInd w:val="0"/>
      <w:spacing w:line="259" w:lineRule="exact"/>
      <w:jc w:val="both"/>
    </w:pPr>
    <w:rPr>
      <w:rFonts w:ascii="Arial Unicode MS" w:eastAsia="Arial Unicode MS" w:hAnsiTheme="minorHAnsi" w:cs="Arial Unicode MS"/>
    </w:rPr>
  </w:style>
  <w:style w:type="character" w:customStyle="1" w:styleId="FontStyle33">
    <w:name w:val="Font Style33"/>
    <w:basedOn w:val="a0"/>
    <w:uiPriority w:val="99"/>
    <w:rsid w:val="00BD465D"/>
    <w:rPr>
      <w:rFonts w:ascii="Calibri" w:hAnsi="Calibri" w:cs="Calibri"/>
      <w:color w:val="000000"/>
      <w:sz w:val="20"/>
      <w:szCs w:val="20"/>
    </w:rPr>
  </w:style>
  <w:style w:type="paragraph" w:customStyle="1" w:styleId="Style18">
    <w:name w:val="Style18"/>
    <w:basedOn w:val="a"/>
    <w:uiPriority w:val="99"/>
    <w:rsid w:val="00BD465D"/>
    <w:pPr>
      <w:widowControl w:val="0"/>
      <w:autoSpaceDE w:val="0"/>
      <w:autoSpaceDN w:val="0"/>
      <w:adjustRightInd w:val="0"/>
      <w:spacing w:line="264" w:lineRule="exact"/>
      <w:jc w:val="both"/>
    </w:pPr>
    <w:rPr>
      <w:rFonts w:ascii="Arial Unicode MS" w:eastAsia="Arial Unicode MS" w:hAnsiTheme="minorHAnsi" w:cs="Arial Unicode MS"/>
    </w:rPr>
  </w:style>
  <w:style w:type="paragraph" w:customStyle="1" w:styleId="Style4">
    <w:name w:val="Style4"/>
    <w:basedOn w:val="a"/>
    <w:uiPriority w:val="99"/>
    <w:rsid w:val="00BD465D"/>
    <w:pPr>
      <w:widowControl w:val="0"/>
      <w:autoSpaceDE w:val="0"/>
      <w:autoSpaceDN w:val="0"/>
      <w:adjustRightInd w:val="0"/>
      <w:spacing w:line="254" w:lineRule="exact"/>
      <w:jc w:val="both"/>
    </w:pPr>
    <w:rPr>
      <w:rFonts w:ascii="Arial Unicode MS" w:eastAsia="Arial Unicode MS" w:hAnsiTheme="minorHAnsi" w:cs="Arial Unicode MS"/>
    </w:rPr>
  </w:style>
  <w:style w:type="paragraph" w:customStyle="1" w:styleId="Style11">
    <w:name w:val="Style11"/>
    <w:basedOn w:val="a"/>
    <w:uiPriority w:val="99"/>
    <w:rsid w:val="00BD465D"/>
    <w:pPr>
      <w:widowControl w:val="0"/>
      <w:autoSpaceDE w:val="0"/>
      <w:autoSpaceDN w:val="0"/>
      <w:adjustRightInd w:val="0"/>
      <w:jc w:val="both"/>
    </w:pPr>
    <w:rPr>
      <w:rFonts w:ascii="Arial Unicode MS" w:eastAsia="Arial Unicode MS" w:hAnsiTheme="minorHAnsi" w:cs="Arial Unicode MS"/>
    </w:rPr>
  </w:style>
  <w:style w:type="paragraph" w:customStyle="1" w:styleId="Style16">
    <w:name w:val="Style16"/>
    <w:basedOn w:val="a"/>
    <w:uiPriority w:val="99"/>
    <w:rsid w:val="00BD465D"/>
    <w:pPr>
      <w:widowControl w:val="0"/>
      <w:autoSpaceDE w:val="0"/>
      <w:autoSpaceDN w:val="0"/>
      <w:adjustRightInd w:val="0"/>
      <w:spacing w:line="259" w:lineRule="exact"/>
      <w:jc w:val="both"/>
    </w:pPr>
    <w:rPr>
      <w:rFonts w:ascii="Arial Unicode MS" w:eastAsia="Arial Unicode MS" w:hAnsiTheme="minorHAnsi" w:cs="Arial Unicode MS"/>
    </w:rPr>
  </w:style>
  <w:style w:type="character" w:customStyle="1" w:styleId="FontStyle26">
    <w:name w:val="Font Style26"/>
    <w:basedOn w:val="a0"/>
    <w:uiPriority w:val="99"/>
    <w:rsid w:val="00BD465D"/>
    <w:rPr>
      <w:rFonts w:ascii="Arial Unicode MS" w:eastAsia="Arial Unicode MS" w:cs="Arial Unicode MS"/>
      <w:b/>
      <w:bCs/>
      <w:color w:val="000000"/>
      <w:sz w:val="18"/>
      <w:szCs w:val="18"/>
    </w:rPr>
  </w:style>
  <w:style w:type="character" w:customStyle="1" w:styleId="FontStyle27">
    <w:name w:val="Font Style27"/>
    <w:basedOn w:val="a0"/>
    <w:uiPriority w:val="99"/>
    <w:rsid w:val="00BD465D"/>
    <w:rPr>
      <w:rFonts w:ascii="Calibri" w:hAnsi="Calibri" w:cs="Calibri"/>
      <w:b/>
      <w:bCs/>
      <w:smallCaps/>
      <w:color w:val="000000"/>
      <w:sz w:val="20"/>
      <w:szCs w:val="20"/>
    </w:rPr>
  </w:style>
  <w:style w:type="character" w:customStyle="1" w:styleId="FontStyle28">
    <w:name w:val="Font Style28"/>
    <w:basedOn w:val="a0"/>
    <w:uiPriority w:val="99"/>
    <w:rsid w:val="00BD465D"/>
    <w:rPr>
      <w:rFonts w:ascii="Calibri" w:hAnsi="Calibri" w:cs="Calibri"/>
      <w:i/>
      <w:iCs/>
      <w:color w:val="000000"/>
      <w:sz w:val="20"/>
      <w:szCs w:val="20"/>
    </w:rPr>
  </w:style>
  <w:style w:type="paragraph" w:styleId="-HTML">
    <w:name w:val="HTML Preformatted"/>
    <w:basedOn w:val="a"/>
    <w:link w:val="-HTMLChar"/>
    <w:uiPriority w:val="99"/>
    <w:unhideWhenUsed/>
    <w:rsid w:val="00BD4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BD465D"/>
    <w:rPr>
      <w:rFonts w:ascii="Courier New" w:hAnsi="Courier New" w:cs="Courier New"/>
    </w:rPr>
  </w:style>
  <w:style w:type="paragraph" w:styleId="ab">
    <w:name w:val="No Spacing"/>
    <w:uiPriority w:val="1"/>
    <w:qFormat/>
    <w:rsid w:val="00BD465D"/>
    <w:pPr>
      <w:widowControl w:val="0"/>
      <w:autoSpaceDE w:val="0"/>
      <w:autoSpaceDN w:val="0"/>
      <w:adjustRightInd w:val="0"/>
    </w:pPr>
    <w:rPr>
      <w:rFonts w:ascii="Arial Unicode MS" w:eastAsia="Arial Unicode MS" w:hAnsiTheme="minorHAnsi" w:cs="Arial Unicode MS"/>
      <w:sz w:val="24"/>
      <w:szCs w:val="24"/>
    </w:rPr>
  </w:style>
  <w:style w:type="paragraph" w:customStyle="1" w:styleId="Style3">
    <w:name w:val="Style3"/>
    <w:basedOn w:val="a"/>
    <w:uiPriority w:val="99"/>
    <w:rsid w:val="00BD465D"/>
    <w:pPr>
      <w:widowControl w:val="0"/>
      <w:autoSpaceDE w:val="0"/>
      <w:autoSpaceDN w:val="0"/>
      <w:adjustRightInd w:val="0"/>
      <w:spacing w:line="412" w:lineRule="exact"/>
      <w:ind w:hanging="295"/>
      <w:jc w:val="both"/>
    </w:pPr>
    <w:rPr>
      <w:rFonts w:ascii="Times New Roman" w:eastAsiaTheme="minorEastAsia" w:hAnsi="Times New Roman"/>
    </w:rPr>
  </w:style>
  <w:style w:type="paragraph" w:customStyle="1" w:styleId="Style6">
    <w:name w:val="Style6"/>
    <w:basedOn w:val="a"/>
    <w:uiPriority w:val="99"/>
    <w:rsid w:val="00BD465D"/>
    <w:pPr>
      <w:widowControl w:val="0"/>
      <w:autoSpaceDE w:val="0"/>
      <w:autoSpaceDN w:val="0"/>
      <w:adjustRightInd w:val="0"/>
      <w:spacing w:line="410" w:lineRule="exact"/>
      <w:ind w:hanging="295"/>
    </w:pPr>
    <w:rPr>
      <w:rFonts w:ascii="Times New Roman" w:eastAsiaTheme="minorEastAsia" w:hAnsi="Times New Roman"/>
    </w:rPr>
  </w:style>
  <w:style w:type="character" w:customStyle="1" w:styleId="FontStyle35">
    <w:name w:val="Font Style35"/>
    <w:basedOn w:val="a0"/>
    <w:uiPriority w:val="99"/>
    <w:rsid w:val="00BD465D"/>
    <w:rPr>
      <w:rFonts w:ascii="Times New Roman" w:hAnsi="Times New Roman" w:cs="Times New Roman"/>
      <w:b/>
      <w:bCs/>
      <w:color w:val="000000"/>
      <w:sz w:val="20"/>
      <w:szCs w:val="20"/>
    </w:rPr>
  </w:style>
  <w:style w:type="character" w:customStyle="1" w:styleId="FontStyle36">
    <w:name w:val="Font Style36"/>
    <w:basedOn w:val="a0"/>
    <w:uiPriority w:val="99"/>
    <w:rsid w:val="00BD465D"/>
    <w:rPr>
      <w:rFonts w:ascii="Times New Roman" w:hAnsi="Times New Roman" w:cs="Times New Roman"/>
      <w:color w:val="000000"/>
      <w:sz w:val="20"/>
      <w:szCs w:val="20"/>
    </w:rPr>
  </w:style>
  <w:style w:type="paragraph" w:customStyle="1" w:styleId="Style2">
    <w:name w:val="Style2"/>
    <w:basedOn w:val="a"/>
    <w:uiPriority w:val="99"/>
    <w:rsid w:val="00BD465D"/>
    <w:pPr>
      <w:widowControl w:val="0"/>
      <w:autoSpaceDE w:val="0"/>
      <w:autoSpaceDN w:val="0"/>
      <w:adjustRightInd w:val="0"/>
    </w:pPr>
    <w:rPr>
      <w:rFonts w:ascii="Times New Roman" w:eastAsiaTheme="minorEastAsia" w:hAnsi="Times New Roman"/>
    </w:rPr>
  </w:style>
  <w:style w:type="character" w:customStyle="1" w:styleId="FontStyle48">
    <w:name w:val="Font Style48"/>
    <w:basedOn w:val="a0"/>
    <w:uiPriority w:val="99"/>
    <w:rsid w:val="00BD465D"/>
    <w:rPr>
      <w:rFonts w:ascii="Times New Roman" w:hAnsi="Times New Roman" w:cs="Times New Roman"/>
      <w:color w:val="000000"/>
      <w:spacing w:val="20"/>
      <w:sz w:val="20"/>
      <w:szCs w:val="20"/>
    </w:rPr>
  </w:style>
  <w:style w:type="paragraph" w:customStyle="1" w:styleId="Style22">
    <w:name w:val="Style22"/>
    <w:basedOn w:val="a"/>
    <w:uiPriority w:val="99"/>
    <w:rsid w:val="00BD465D"/>
    <w:pPr>
      <w:widowControl w:val="0"/>
      <w:autoSpaceDE w:val="0"/>
      <w:autoSpaceDN w:val="0"/>
      <w:adjustRightInd w:val="0"/>
    </w:pPr>
    <w:rPr>
      <w:rFonts w:ascii="Times New Roman" w:eastAsiaTheme="minorEastAsia" w:hAnsi="Times New Roman"/>
    </w:rPr>
  </w:style>
  <w:style w:type="paragraph" w:customStyle="1" w:styleId="Style32">
    <w:name w:val="Style32"/>
    <w:basedOn w:val="a"/>
    <w:uiPriority w:val="99"/>
    <w:rsid w:val="00BD465D"/>
    <w:pPr>
      <w:widowControl w:val="0"/>
      <w:autoSpaceDE w:val="0"/>
      <w:autoSpaceDN w:val="0"/>
      <w:adjustRightInd w:val="0"/>
      <w:jc w:val="both"/>
    </w:pPr>
    <w:rPr>
      <w:rFonts w:ascii="Times New Roman" w:eastAsiaTheme="minorEastAsia" w:hAnsi="Times New Roman"/>
    </w:rPr>
  </w:style>
  <w:style w:type="character" w:customStyle="1" w:styleId="FontStyle41">
    <w:name w:val="Font Style41"/>
    <w:basedOn w:val="a0"/>
    <w:uiPriority w:val="99"/>
    <w:rsid w:val="00BD465D"/>
    <w:rPr>
      <w:rFonts w:ascii="Arial" w:hAnsi="Arial" w:cs="Arial"/>
      <w:color w:val="000000"/>
      <w:sz w:val="20"/>
      <w:szCs w:val="20"/>
    </w:rPr>
  </w:style>
  <w:style w:type="paragraph" w:customStyle="1" w:styleId="Style5">
    <w:name w:val="Style5"/>
    <w:basedOn w:val="a"/>
    <w:uiPriority w:val="99"/>
    <w:rsid w:val="00BD465D"/>
    <w:pPr>
      <w:widowControl w:val="0"/>
      <w:autoSpaceDE w:val="0"/>
      <w:autoSpaceDN w:val="0"/>
      <w:adjustRightInd w:val="0"/>
      <w:spacing w:line="275" w:lineRule="exact"/>
      <w:jc w:val="both"/>
    </w:pPr>
    <w:rPr>
      <w:rFonts w:ascii="Times New Roman" w:eastAsiaTheme="minorEastAsia" w:hAnsi="Times New Roman"/>
    </w:rPr>
  </w:style>
  <w:style w:type="paragraph" w:customStyle="1" w:styleId="Style9">
    <w:name w:val="Style9"/>
    <w:basedOn w:val="a"/>
    <w:uiPriority w:val="99"/>
    <w:rsid w:val="00BD465D"/>
    <w:pPr>
      <w:widowControl w:val="0"/>
      <w:autoSpaceDE w:val="0"/>
      <w:autoSpaceDN w:val="0"/>
      <w:adjustRightInd w:val="0"/>
    </w:pPr>
    <w:rPr>
      <w:rFonts w:ascii="Times New Roman" w:eastAsiaTheme="minorEastAsia" w:hAnsi="Times New Roman"/>
    </w:rPr>
  </w:style>
  <w:style w:type="character" w:customStyle="1" w:styleId="2Char0">
    <w:name w:val="Σώμα κείμενου 2 Char"/>
    <w:link w:val="20"/>
    <w:locked/>
    <w:rsid w:val="00BD465D"/>
    <w:rPr>
      <w:rFonts w:ascii="Bookman Old Style" w:eastAsia="SimSun" w:hAnsi="Bookman Old Style" w:cs="Bookman Old Style"/>
    </w:rPr>
  </w:style>
  <w:style w:type="paragraph" w:styleId="20">
    <w:name w:val="Body Text 2"/>
    <w:basedOn w:val="a"/>
    <w:link w:val="2Char0"/>
    <w:rsid w:val="00BD465D"/>
    <w:pPr>
      <w:overflowPunct w:val="0"/>
      <w:autoSpaceDE w:val="0"/>
      <w:autoSpaceDN w:val="0"/>
      <w:adjustRightInd w:val="0"/>
      <w:jc w:val="both"/>
    </w:pPr>
    <w:rPr>
      <w:rFonts w:ascii="Bookman Old Style" w:eastAsia="SimSun" w:hAnsi="Bookman Old Style" w:cs="Bookman Old Style"/>
      <w:sz w:val="20"/>
      <w:szCs w:val="20"/>
    </w:rPr>
  </w:style>
  <w:style w:type="character" w:customStyle="1" w:styleId="2Char1">
    <w:name w:val="Σώμα κείμενου 2 Char1"/>
    <w:basedOn w:val="a0"/>
    <w:link w:val="20"/>
    <w:uiPriority w:val="99"/>
    <w:rsid w:val="00BD465D"/>
    <w:rPr>
      <w:rFonts w:ascii="Arial" w:hAnsi="Arial"/>
      <w:sz w:val="24"/>
      <w:szCs w:val="24"/>
    </w:rPr>
  </w:style>
  <w:style w:type="paragraph" w:styleId="ac">
    <w:name w:val="Body Text"/>
    <w:basedOn w:val="a"/>
    <w:link w:val="Char2"/>
    <w:uiPriority w:val="99"/>
    <w:rsid w:val="00BD465D"/>
    <w:pPr>
      <w:widowControl w:val="0"/>
      <w:autoSpaceDE w:val="0"/>
      <w:autoSpaceDN w:val="0"/>
    </w:pPr>
    <w:rPr>
      <w:rFonts w:cs="Arial"/>
      <w:sz w:val="20"/>
      <w:szCs w:val="20"/>
    </w:rPr>
  </w:style>
  <w:style w:type="character" w:customStyle="1" w:styleId="Char2">
    <w:name w:val="Σώμα κειμένου Char"/>
    <w:basedOn w:val="a0"/>
    <w:link w:val="ac"/>
    <w:uiPriority w:val="99"/>
    <w:rsid w:val="00BD465D"/>
    <w:rPr>
      <w:rFonts w:ascii="Arial" w:hAnsi="Arial" w:cs="Arial"/>
    </w:rPr>
  </w:style>
  <w:style w:type="paragraph" w:customStyle="1" w:styleId="10">
    <w:name w:val="Παράγραφος λίστας1"/>
    <w:basedOn w:val="a"/>
    <w:rsid w:val="00BD465D"/>
    <w:pPr>
      <w:widowControl w:val="0"/>
      <w:autoSpaceDE w:val="0"/>
      <w:autoSpaceDN w:val="0"/>
      <w:ind w:left="960" w:hanging="361"/>
    </w:pPr>
    <w:rPr>
      <w:rFonts w:cs="Arial"/>
      <w:sz w:val="22"/>
      <w:szCs w:val="22"/>
    </w:rPr>
  </w:style>
  <w:style w:type="paragraph" w:customStyle="1" w:styleId="TableParagraph">
    <w:name w:val="Table Paragraph"/>
    <w:basedOn w:val="a"/>
    <w:rsid w:val="00BD465D"/>
    <w:pPr>
      <w:widowControl w:val="0"/>
      <w:autoSpaceDE w:val="0"/>
      <w:autoSpaceDN w:val="0"/>
      <w:spacing w:line="210" w:lineRule="exact"/>
    </w:pPr>
    <w:rPr>
      <w:rFonts w:cs="Arial"/>
      <w:sz w:val="22"/>
      <w:szCs w:val="22"/>
    </w:rPr>
  </w:style>
  <w:style w:type="paragraph" w:customStyle="1" w:styleId="yiv2556097081msonormal">
    <w:name w:val="yiv2556097081msonormal"/>
    <w:basedOn w:val="a"/>
    <w:rsid w:val="00BD465D"/>
    <w:pPr>
      <w:spacing w:before="100" w:beforeAutospacing="1" w:after="100" w:afterAutospacing="1"/>
    </w:pPr>
    <w:rPr>
      <w:rFonts w:ascii="Times New Roman" w:hAnsi="Times New Roman"/>
    </w:rPr>
  </w:style>
  <w:style w:type="paragraph" w:styleId="ad">
    <w:name w:val="Body Text Indent"/>
    <w:basedOn w:val="a"/>
    <w:link w:val="Char3"/>
    <w:uiPriority w:val="99"/>
    <w:rsid w:val="00BD465D"/>
    <w:pPr>
      <w:spacing w:after="120"/>
      <w:ind w:left="283"/>
    </w:pPr>
    <w:rPr>
      <w:rFonts w:ascii="Times New Roman" w:hAnsi="Times New Roman"/>
      <w:sz w:val="20"/>
      <w:szCs w:val="20"/>
      <w:lang w:eastAsia="en-US"/>
    </w:rPr>
  </w:style>
  <w:style w:type="character" w:customStyle="1" w:styleId="Char3">
    <w:name w:val="Σώμα κείμενου με εσοχή Char"/>
    <w:basedOn w:val="a0"/>
    <w:link w:val="ad"/>
    <w:uiPriority w:val="99"/>
    <w:rsid w:val="00BD465D"/>
    <w:rPr>
      <w:lang w:eastAsia="en-US"/>
    </w:rPr>
  </w:style>
  <w:style w:type="paragraph" w:customStyle="1" w:styleId="21">
    <w:name w:val="Παράγραφος λίστας2"/>
    <w:basedOn w:val="a"/>
    <w:rsid w:val="00BD465D"/>
    <w:pPr>
      <w:widowControl w:val="0"/>
      <w:autoSpaceDE w:val="0"/>
      <w:autoSpaceDN w:val="0"/>
      <w:ind w:left="960" w:hanging="361"/>
    </w:pPr>
    <w:rPr>
      <w:rFonts w:cs="Arial"/>
      <w:sz w:val="22"/>
      <w:szCs w:val="22"/>
    </w:rPr>
  </w:style>
  <w:style w:type="paragraph" w:customStyle="1" w:styleId="30">
    <w:name w:val="Παράγραφος λίστας3"/>
    <w:basedOn w:val="a"/>
    <w:rsid w:val="00BD465D"/>
    <w:pPr>
      <w:widowControl w:val="0"/>
      <w:autoSpaceDE w:val="0"/>
      <w:autoSpaceDN w:val="0"/>
      <w:ind w:left="960" w:hanging="361"/>
    </w:pPr>
    <w:rPr>
      <w:rFonts w:cs="Arial"/>
      <w:sz w:val="22"/>
      <w:szCs w:val="22"/>
    </w:rPr>
  </w:style>
  <w:style w:type="paragraph" w:customStyle="1" w:styleId="4">
    <w:name w:val="Παράγραφος λίστας4"/>
    <w:basedOn w:val="a"/>
    <w:rsid w:val="00BD465D"/>
    <w:pPr>
      <w:widowControl w:val="0"/>
      <w:autoSpaceDE w:val="0"/>
      <w:autoSpaceDN w:val="0"/>
      <w:ind w:left="960" w:hanging="361"/>
    </w:pPr>
    <w:rPr>
      <w:rFonts w:cs="Arial"/>
      <w:sz w:val="22"/>
      <w:szCs w:val="22"/>
    </w:rPr>
  </w:style>
  <w:style w:type="paragraph" w:customStyle="1" w:styleId="5">
    <w:name w:val="Παράγραφος λίστας5"/>
    <w:basedOn w:val="a"/>
    <w:rsid w:val="00BD465D"/>
    <w:pPr>
      <w:widowControl w:val="0"/>
      <w:autoSpaceDE w:val="0"/>
      <w:autoSpaceDN w:val="0"/>
      <w:ind w:left="960" w:hanging="361"/>
    </w:pPr>
    <w:rPr>
      <w:rFonts w:cs="Arial"/>
      <w:sz w:val="22"/>
      <w:szCs w:val="22"/>
    </w:rPr>
  </w:style>
  <w:style w:type="paragraph" w:styleId="ae">
    <w:name w:val="List"/>
    <w:basedOn w:val="a"/>
    <w:uiPriority w:val="99"/>
    <w:unhideWhenUsed/>
    <w:rsid w:val="00BD465D"/>
    <w:pPr>
      <w:ind w:left="283" w:hanging="283"/>
      <w:contextualSpacing/>
    </w:pPr>
    <w:rPr>
      <w:rFonts w:ascii="Bookman Old Style" w:hAnsi="Bookman Old Style"/>
      <w:szCs w:val="20"/>
    </w:rPr>
  </w:style>
  <w:style w:type="paragraph" w:styleId="22">
    <w:name w:val="List 2"/>
    <w:basedOn w:val="a"/>
    <w:uiPriority w:val="99"/>
    <w:unhideWhenUsed/>
    <w:rsid w:val="00BD465D"/>
    <w:pPr>
      <w:ind w:left="566" w:hanging="283"/>
      <w:contextualSpacing/>
    </w:pPr>
    <w:rPr>
      <w:rFonts w:ascii="Bookman Old Style" w:hAnsi="Bookman Old Style"/>
      <w:szCs w:val="20"/>
    </w:rPr>
  </w:style>
  <w:style w:type="paragraph" w:styleId="af">
    <w:name w:val="List Bullet"/>
    <w:basedOn w:val="a"/>
    <w:uiPriority w:val="99"/>
    <w:unhideWhenUsed/>
    <w:rsid w:val="00BD465D"/>
    <w:pPr>
      <w:tabs>
        <w:tab w:val="num" w:pos="360"/>
      </w:tabs>
      <w:ind w:left="360" w:hanging="360"/>
      <w:contextualSpacing/>
    </w:pPr>
    <w:rPr>
      <w:rFonts w:ascii="Bookman Old Style" w:hAnsi="Bookman Old Style"/>
      <w:szCs w:val="20"/>
    </w:rPr>
  </w:style>
  <w:style w:type="paragraph" w:styleId="af0">
    <w:name w:val="List Continue"/>
    <w:basedOn w:val="a"/>
    <w:uiPriority w:val="99"/>
    <w:unhideWhenUsed/>
    <w:rsid w:val="00BD465D"/>
    <w:pPr>
      <w:spacing w:after="120"/>
      <w:ind w:left="283"/>
      <w:contextualSpacing/>
    </w:pPr>
    <w:rPr>
      <w:rFonts w:ascii="Bookman Old Style" w:hAnsi="Bookman Old Style"/>
      <w:szCs w:val="20"/>
    </w:rPr>
  </w:style>
  <w:style w:type="paragraph" w:customStyle="1" w:styleId="11">
    <w:name w:val="Στυλ1"/>
    <w:basedOn w:val="a"/>
    <w:qFormat/>
    <w:rsid w:val="005E0432"/>
    <w:pPr>
      <w:autoSpaceDE w:val="0"/>
      <w:autoSpaceDN w:val="0"/>
      <w:adjustRightInd w:val="0"/>
    </w:pPr>
    <w:rPr>
      <w:rFonts w:ascii="Times New Roman" w:hAnsi="Times New Roman"/>
    </w:rPr>
  </w:style>
  <w:style w:type="paragraph" w:customStyle="1" w:styleId="Style10">
    <w:name w:val="Style10"/>
    <w:basedOn w:val="a"/>
    <w:uiPriority w:val="99"/>
    <w:rsid w:val="004832F4"/>
    <w:pPr>
      <w:widowControl w:val="0"/>
      <w:autoSpaceDE w:val="0"/>
      <w:autoSpaceDN w:val="0"/>
      <w:adjustRightInd w:val="0"/>
      <w:spacing w:line="298" w:lineRule="exact"/>
      <w:ind w:hanging="355"/>
      <w:jc w:val="both"/>
    </w:pPr>
    <w:rPr>
      <w:rFonts w:ascii="Bookman Old Style" w:hAnsi="Bookman Old Style" w:cs="Bookman Old Style"/>
    </w:rPr>
  </w:style>
  <w:style w:type="paragraph" w:customStyle="1" w:styleId="Style17">
    <w:name w:val="Style17"/>
    <w:basedOn w:val="a"/>
    <w:uiPriority w:val="99"/>
    <w:rsid w:val="004832F4"/>
    <w:pPr>
      <w:widowControl w:val="0"/>
      <w:autoSpaceDE w:val="0"/>
      <w:autoSpaceDN w:val="0"/>
      <w:adjustRightInd w:val="0"/>
    </w:pPr>
    <w:rPr>
      <w:rFonts w:ascii="Bookman Old Style" w:hAnsi="Bookman Old Style" w:cs="Bookman Old Style"/>
    </w:rPr>
  </w:style>
  <w:style w:type="character" w:customStyle="1" w:styleId="FontStyle29">
    <w:name w:val="Font Style29"/>
    <w:basedOn w:val="a0"/>
    <w:uiPriority w:val="99"/>
    <w:rsid w:val="004832F4"/>
    <w:rPr>
      <w:rFonts w:ascii="Times New Roman" w:hAnsi="Times New Roman" w:cs="Times New Roman"/>
      <w:color w:val="000000"/>
      <w:sz w:val="20"/>
      <w:szCs w:val="20"/>
    </w:rPr>
  </w:style>
  <w:style w:type="character" w:customStyle="1" w:styleId="FontStyle30">
    <w:name w:val="Font Style30"/>
    <w:basedOn w:val="a0"/>
    <w:uiPriority w:val="99"/>
    <w:rsid w:val="004832F4"/>
    <w:rPr>
      <w:rFonts w:ascii="Times New Roman" w:hAnsi="Times New Roman" w:cs="Times New Roman"/>
      <w:color w:val="000000"/>
      <w:sz w:val="22"/>
      <w:szCs w:val="22"/>
    </w:rPr>
  </w:style>
  <w:style w:type="character" w:customStyle="1" w:styleId="FontStyle31">
    <w:name w:val="Font Style31"/>
    <w:basedOn w:val="a0"/>
    <w:uiPriority w:val="99"/>
    <w:rsid w:val="004832F4"/>
    <w:rPr>
      <w:rFonts w:ascii="Times New Roman" w:hAnsi="Times New Roman" w:cs="Times New Roman"/>
      <w:b/>
      <w:bCs/>
      <w:color w:val="000000"/>
      <w:sz w:val="20"/>
      <w:szCs w:val="20"/>
    </w:rPr>
  </w:style>
  <w:style w:type="character" w:customStyle="1" w:styleId="FontStyle45">
    <w:name w:val="Font Style45"/>
    <w:basedOn w:val="a0"/>
    <w:uiPriority w:val="99"/>
    <w:rsid w:val="004832F4"/>
    <w:rPr>
      <w:rFonts w:ascii="Times New Roman" w:hAnsi="Times New Roman" w:cs="Times New Roman"/>
      <w:color w:val="000000"/>
      <w:spacing w:val="10"/>
      <w:sz w:val="14"/>
      <w:szCs w:val="14"/>
    </w:rPr>
  </w:style>
  <w:style w:type="character" w:customStyle="1" w:styleId="FontStyle46">
    <w:name w:val="Font Style46"/>
    <w:basedOn w:val="a0"/>
    <w:uiPriority w:val="99"/>
    <w:rsid w:val="004832F4"/>
    <w:rPr>
      <w:rFonts w:ascii="Palatino Linotype" w:hAnsi="Palatino Linotype" w:cs="Palatino Linotype"/>
      <w:i/>
      <w:iCs/>
      <w:color w:val="000000"/>
      <w:sz w:val="14"/>
      <w:szCs w:val="14"/>
    </w:rPr>
  </w:style>
  <w:style w:type="character" w:customStyle="1" w:styleId="FontStyle16">
    <w:name w:val="Font Style16"/>
    <w:basedOn w:val="a0"/>
    <w:uiPriority w:val="99"/>
    <w:rsid w:val="004832F4"/>
    <w:rPr>
      <w:rFonts w:ascii="Calibri" w:hAnsi="Calibri" w:cs="Calibri"/>
      <w:color w:val="000000"/>
      <w:sz w:val="20"/>
      <w:szCs w:val="20"/>
    </w:rPr>
  </w:style>
  <w:style w:type="paragraph" w:customStyle="1" w:styleId="Style33">
    <w:name w:val="Style33"/>
    <w:basedOn w:val="a"/>
    <w:uiPriority w:val="99"/>
    <w:rsid w:val="004832F4"/>
    <w:pPr>
      <w:widowControl w:val="0"/>
      <w:autoSpaceDE w:val="0"/>
      <w:autoSpaceDN w:val="0"/>
      <w:adjustRightInd w:val="0"/>
      <w:jc w:val="center"/>
    </w:pPr>
    <w:rPr>
      <w:rFonts w:ascii="Trebuchet MS" w:hAnsi="Trebuchet MS" w:cs="Trebuchet MS"/>
    </w:rPr>
  </w:style>
  <w:style w:type="character" w:customStyle="1" w:styleId="FontStyle51">
    <w:name w:val="Font Style51"/>
    <w:basedOn w:val="a0"/>
    <w:uiPriority w:val="99"/>
    <w:rsid w:val="004832F4"/>
    <w:rPr>
      <w:rFonts w:ascii="Franklin Gothic Medium" w:hAnsi="Franklin Gothic Medium" w:cs="Franklin Gothic Medium"/>
      <w:b/>
      <w:bCs/>
      <w:color w:val="000000"/>
      <w:spacing w:val="-20"/>
      <w:sz w:val="24"/>
      <w:szCs w:val="24"/>
    </w:rPr>
  </w:style>
  <w:style w:type="character" w:customStyle="1" w:styleId="FontStyle54">
    <w:name w:val="Font Style54"/>
    <w:basedOn w:val="a0"/>
    <w:uiPriority w:val="99"/>
    <w:rsid w:val="004832F4"/>
    <w:rPr>
      <w:rFonts w:ascii="Franklin Gothic Medium" w:hAnsi="Franklin Gothic Medium" w:cs="Franklin Gothic Medium"/>
      <w:b/>
      <w:bCs/>
      <w:color w:val="000000"/>
      <w:sz w:val="16"/>
      <w:szCs w:val="16"/>
    </w:rPr>
  </w:style>
  <w:style w:type="character" w:customStyle="1" w:styleId="FontStyle57">
    <w:name w:val="Font Style57"/>
    <w:basedOn w:val="a0"/>
    <w:uiPriority w:val="99"/>
    <w:rsid w:val="004832F4"/>
    <w:rPr>
      <w:rFonts w:ascii="Franklin Gothic Medium" w:hAnsi="Franklin Gothic Medium" w:cs="Franklin Gothic Medium"/>
      <w:color w:val="000000"/>
      <w:sz w:val="24"/>
      <w:szCs w:val="24"/>
    </w:rPr>
  </w:style>
  <w:style w:type="character" w:customStyle="1" w:styleId="FontStyle62">
    <w:name w:val="Font Style62"/>
    <w:basedOn w:val="a0"/>
    <w:uiPriority w:val="99"/>
    <w:rsid w:val="004832F4"/>
    <w:rPr>
      <w:rFonts w:ascii="Franklin Gothic Medium" w:hAnsi="Franklin Gothic Medium" w:cs="Franklin Gothic Medium"/>
      <w:color w:val="000000"/>
      <w:spacing w:val="-10"/>
      <w:sz w:val="24"/>
      <w:szCs w:val="24"/>
    </w:rPr>
  </w:style>
  <w:style w:type="paragraph" w:customStyle="1" w:styleId="Style12">
    <w:name w:val="Style12"/>
    <w:basedOn w:val="a"/>
    <w:uiPriority w:val="99"/>
    <w:rsid w:val="004832F4"/>
    <w:pPr>
      <w:widowControl w:val="0"/>
      <w:autoSpaceDE w:val="0"/>
      <w:autoSpaceDN w:val="0"/>
      <w:adjustRightInd w:val="0"/>
    </w:pPr>
    <w:rPr>
      <w:rFonts w:ascii="Trebuchet MS" w:hAnsi="Trebuchet MS" w:cs="Trebuchet MS"/>
    </w:rPr>
  </w:style>
  <w:style w:type="character" w:customStyle="1" w:styleId="FontStyle37">
    <w:name w:val="Font Style37"/>
    <w:basedOn w:val="a0"/>
    <w:uiPriority w:val="99"/>
    <w:rsid w:val="004832F4"/>
    <w:rPr>
      <w:rFonts w:ascii="Times New Roman" w:hAnsi="Times New Roman" w:cs="Times New Roman"/>
      <w:b/>
      <w:bCs/>
      <w:color w:val="000000"/>
      <w:sz w:val="22"/>
      <w:szCs w:val="22"/>
    </w:rPr>
  </w:style>
</w:styles>
</file>

<file path=word/webSettings.xml><?xml version="1.0" encoding="utf-8"?>
<w:webSettings xmlns:r="http://schemas.openxmlformats.org/officeDocument/2006/relationships" xmlns:w="http://schemas.openxmlformats.org/wordprocessingml/2006/main">
  <w:divs>
    <w:div w:id="39062783">
      <w:bodyDiv w:val="1"/>
      <w:marLeft w:val="0"/>
      <w:marRight w:val="0"/>
      <w:marTop w:val="0"/>
      <w:marBottom w:val="0"/>
      <w:divBdr>
        <w:top w:val="none" w:sz="0" w:space="0" w:color="auto"/>
        <w:left w:val="none" w:sz="0" w:space="0" w:color="auto"/>
        <w:bottom w:val="none" w:sz="0" w:space="0" w:color="auto"/>
        <w:right w:val="none" w:sz="0" w:space="0" w:color="auto"/>
      </w:divBdr>
    </w:div>
    <w:div w:id="52320154">
      <w:bodyDiv w:val="1"/>
      <w:marLeft w:val="0"/>
      <w:marRight w:val="0"/>
      <w:marTop w:val="0"/>
      <w:marBottom w:val="0"/>
      <w:divBdr>
        <w:top w:val="none" w:sz="0" w:space="0" w:color="auto"/>
        <w:left w:val="none" w:sz="0" w:space="0" w:color="auto"/>
        <w:bottom w:val="none" w:sz="0" w:space="0" w:color="auto"/>
        <w:right w:val="none" w:sz="0" w:space="0" w:color="auto"/>
      </w:divBdr>
      <w:divsChild>
        <w:div w:id="351305043">
          <w:marLeft w:val="0"/>
          <w:marRight w:val="0"/>
          <w:marTop w:val="0"/>
          <w:marBottom w:val="0"/>
          <w:divBdr>
            <w:top w:val="none" w:sz="0" w:space="0" w:color="auto"/>
            <w:left w:val="none" w:sz="0" w:space="0" w:color="auto"/>
            <w:bottom w:val="none" w:sz="0" w:space="0" w:color="auto"/>
            <w:right w:val="none" w:sz="0" w:space="0" w:color="auto"/>
          </w:divBdr>
        </w:div>
      </w:divsChild>
    </w:div>
    <w:div w:id="123356600">
      <w:bodyDiv w:val="1"/>
      <w:marLeft w:val="0"/>
      <w:marRight w:val="0"/>
      <w:marTop w:val="0"/>
      <w:marBottom w:val="0"/>
      <w:divBdr>
        <w:top w:val="none" w:sz="0" w:space="0" w:color="auto"/>
        <w:left w:val="none" w:sz="0" w:space="0" w:color="auto"/>
        <w:bottom w:val="none" w:sz="0" w:space="0" w:color="auto"/>
        <w:right w:val="none" w:sz="0" w:space="0" w:color="auto"/>
      </w:divBdr>
    </w:div>
    <w:div w:id="235749233">
      <w:bodyDiv w:val="1"/>
      <w:marLeft w:val="0"/>
      <w:marRight w:val="0"/>
      <w:marTop w:val="0"/>
      <w:marBottom w:val="0"/>
      <w:divBdr>
        <w:top w:val="none" w:sz="0" w:space="0" w:color="auto"/>
        <w:left w:val="none" w:sz="0" w:space="0" w:color="auto"/>
        <w:bottom w:val="none" w:sz="0" w:space="0" w:color="auto"/>
        <w:right w:val="none" w:sz="0" w:space="0" w:color="auto"/>
      </w:divBdr>
    </w:div>
    <w:div w:id="496459016">
      <w:bodyDiv w:val="1"/>
      <w:marLeft w:val="0"/>
      <w:marRight w:val="0"/>
      <w:marTop w:val="0"/>
      <w:marBottom w:val="0"/>
      <w:divBdr>
        <w:top w:val="none" w:sz="0" w:space="0" w:color="auto"/>
        <w:left w:val="none" w:sz="0" w:space="0" w:color="auto"/>
        <w:bottom w:val="none" w:sz="0" w:space="0" w:color="auto"/>
        <w:right w:val="none" w:sz="0" w:space="0" w:color="auto"/>
      </w:divBdr>
      <w:divsChild>
        <w:div w:id="815875364">
          <w:marLeft w:val="0"/>
          <w:marRight w:val="0"/>
          <w:marTop w:val="0"/>
          <w:marBottom w:val="0"/>
          <w:divBdr>
            <w:top w:val="none" w:sz="0" w:space="0" w:color="auto"/>
            <w:left w:val="none" w:sz="0" w:space="0" w:color="auto"/>
            <w:bottom w:val="none" w:sz="0" w:space="0" w:color="auto"/>
            <w:right w:val="none" w:sz="0" w:space="0" w:color="auto"/>
          </w:divBdr>
        </w:div>
      </w:divsChild>
    </w:div>
    <w:div w:id="587158805">
      <w:bodyDiv w:val="1"/>
      <w:marLeft w:val="0"/>
      <w:marRight w:val="0"/>
      <w:marTop w:val="0"/>
      <w:marBottom w:val="0"/>
      <w:divBdr>
        <w:top w:val="none" w:sz="0" w:space="0" w:color="auto"/>
        <w:left w:val="none" w:sz="0" w:space="0" w:color="auto"/>
        <w:bottom w:val="none" w:sz="0" w:space="0" w:color="auto"/>
        <w:right w:val="none" w:sz="0" w:space="0" w:color="auto"/>
      </w:divBdr>
    </w:div>
    <w:div w:id="644284823">
      <w:bodyDiv w:val="1"/>
      <w:marLeft w:val="0"/>
      <w:marRight w:val="0"/>
      <w:marTop w:val="0"/>
      <w:marBottom w:val="0"/>
      <w:divBdr>
        <w:top w:val="none" w:sz="0" w:space="0" w:color="auto"/>
        <w:left w:val="none" w:sz="0" w:space="0" w:color="auto"/>
        <w:bottom w:val="none" w:sz="0" w:space="0" w:color="auto"/>
        <w:right w:val="none" w:sz="0" w:space="0" w:color="auto"/>
      </w:divBdr>
      <w:divsChild>
        <w:div w:id="1435203180">
          <w:marLeft w:val="0"/>
          <w:marRight w:val="0"/>
          <w:marTop w:val="0"/>
          <w:marBottom w:val="0"/>
          <w:divBdr>
            <w:top w:val="none" w:sz="0" w:space="0" w:color="auto"/>
            <w:left w:val="none" w:sz="0" w:space="0" w:color="auto"/>
            <w:bottom w:val="none" w:sz="0" w:space="0" w:color="auto"/>
            <w:right w:val="none" w:sz="0" w:space="0" w:color="auto"/>
          </w:divBdr>
        </w:div>
      </w:divsChild>
    </w:div>
    <w:div w:id="704794766">
      <w:bodyDiv w:val="1"/>
      <w:marLeft w:val="0"/>
      <w:marRight w:val="0"/>
      <w:marTop w:val="0"/>
      <w:marBottom w:val="0"/>
      <w:divBdr>
        <w:top w:val="none" w:sz="0" w:space="0" w:color="auto"/>
        <w:left w:val="none" w:sz="0" w:space="0" w:color="auto"/>
        <w:bottom w:val="none" w:sz="0" w:space="0" w:color="auto"/>
        <w:right w:val="none" w:sz="0" w:space="0" w:color="auto"/>
      </w:divBdr>
    </w:div>
    <w:div w:id="759183798">
      <w:bodyDiv w:val="1"/>
      <w:marLeft w:val="0"/>
      <w:marRight w:val="0"/>
      <w:marTop w:val="0"/>
      <w:marBottom w:val="0"/>
      <w:divBdr>
        <w:top w:val="none" w:sz="0" w:space="0" w:color="auto"/>
        <w:left w:val="none" w:sz="0" w:space="0" w:color="auto"/>
        <w:bottom w:val="none" w:sz="0" w:space="0" w:color="auto"/>
        <w:right w:val="none" w:sz="0" w:space="0" w:color="auto"/>
      </w:divBdr>
      <w:divsChild>
        <w:div w:id="1710185700">
          <w:marLeft w:val="0"/>
          <w:marRight w:val="0"/>
          <w:marTop w:val="0"/>
          <w:marBottom w:val="0"/>
          <w:divBdr>
            <w:top w:val="none" w:sz="0" w:space="0" w:color="auto"/>
            <w:left w:val="none" w:sz="0" w:space="0" w:color="auto"/>
            <w:bottom w:val="none" w:sz="0" w:space="0" w:color="auto"/>
            <w:right w:val="none" w:sz="0" w:space="0" w:color="auto"/>
          </w:divBdr>
        </w:div>
      </w:divsChild>
    </w:div>
    <w:div w:id="966206050">
      <w:bodyDiv w:val="1"/>
      <w:marLeft w:val="0"/>
      <w:marRight w:val="0"/>
      <w:marTop w:val="0"/>
      <w:marBottom w:val="0"/>
      <w:divBdr>
        <w:top w:val="none" w:sz="0" w:space="0" w:color="auto"/>
        <w:left w:val="none" w:sz="0" w:space="0" w:color="auto"/>
        <w:bottom w:val="none" w:sz="0" w:space="0" w:color="auto"/>
        <w:right w:val="none" w:sz="0" w:space="0" w:color="auto"/>
      </w:divBdr>
    </w:div>
    <w:div w:id="983436765">
      <w:bodyDiv w:val="1"/>
      <w:marLeft w:val="0"/>
      <w:marRight w:val="0"/>
      <w:marTop w:val="0"/>
      <w:marBottom w:val="0"/>
      <w:divBdr>
        <w:top w:val="none" w:sz="0" w:space="0" w:color="auto"/>
        <w:left w:val="none" w:sz="0" w:space="0" w:color="auto"/>
        <w:bottom w:val="none" w:sz="0" w:space="0" w:color="auto"/>
        <w:right w:val="none" w:sz="0" w:space="0" w:color="auto"/>
      </w:divBdr>
    </w:div>
    <w:div w:id="1000893693">
      <w:bodyDiv w:val="1"/>
      <w:marLeft w:val="0"/>
      <w:marRight w:val="0"/>
      <w:marTop w:val="0"/>
      <w:marBottom w:val="0"/>
      <w:divBdr>
        <w:top w:val="none" w:sz="0" w:space="0" w:color="auto"/>
        <w:left w:val="none" w:sz="0" w:space="0" w:color="auto"/>
        <w:bottom w:val="none" w:sz="0" w:space="0" w:color="auto"/>
        <w:right w:val="none" w:sz="0" w:space="0" w:color="auto"/>
      </w:divBdr>
    </w:div>
    <w:div w:id="1161045454">
      <w:bodyDiv w:val="1"/>
      <w:marLeft w:val="0"/>
      <w:marRight w:val="0"/>
      <w:marTop w:val="0"/>
      <w:marBottom w:val="0"/>
      <w:divBdr>
        <w:top w:val="none" w:sz="0" w:space="0" w:color="auto"/>
        <w:left w:val="none" w:sz="0" w:space="0" w:color="auto"/>
        <w:bottom w:val="none" w:sz="0" w:space="0" w:color="auto"/>
        <w:right w:val="none" w:sz="0" w:space="0" w:color="auto"/>
      </w:divBdr>
    </w:div>
    <w:div w:id="1171987933">
      <w:bodyDiv w:val="1"/>
      <w:marLeft w:val="0"/>
      <w:marRight w:val="0"/>
      <w:marTop w:val="0"/>
      <w:marBottom w:val="0"/>
      <w:divBdr>
        <w:top w:val="none" w:sz="0" w:space="0" w:color="auto"/>
        <w:left w:val="none" w:sz="0" w:space="0" w:color="auto"/>
        <w:bottom w:val="none" w:sz="0" w:space="0" w:color="auto"/>
        <w:right w:val="none" w:sz="0" w:space="0" w:color="auto"/>
      </w:divBdr>
    </w:div>
    <w:div w:id="1298294984">
      <w:bodyDiv w:val="1"/>
      <w:marLeft w:val="0"/>
      <w:marRight w:val="0"/>
      <w:marTop w:val="0"/>
      <w:marBottom w:val="0"/>
      <w:divBdr>
        <w:top w:val="none" w:sz="0" w:space="0" w:color="auto"/>
        <w:left w:val="none" w:sz="0" w:space="0" w:color="auto"/>
        <w:bottom w:val="none" w:sz="0" w:space="0" w:color="auto"/>
        <w:right w:val="none" w:sz="0" w:space="0" w:color="auto"/>
      </w:divBdr>
    </w:div>
    <w:div w:id="1417675990">
      <w:bodyDiv w:val="1"/>
      <w:marLeft w:val="0"/>
      <w:marRight w:val="0"/>
      <w:marTop w:val="0"/>
      <w:marBottom w:val="0"/>
      <w:divBdr>
        <w:top w:val="none" w:sz="0" w:space="0" w:color="auto"/>
        <w:left w:val="none" w:sz="0" w:space="0" w:color="auto"/>
        <w:bottom w:val="none" w:sz="0" w:space="0" w:color="auto"/>
        <w:right w:val="none" w:sz="0" w:space="0" w:color="auto"/>
      </w:divBdr>
      <w:divsChild>
        <w:div w:id="1257325928">
          <w:marLeft w:val="0"/>
          <w:marRight w:val="0"/>
          <w:marTop w:val="0"/>
          <w:marBottom w:val="0"/>
          <w:divBdr>
            <w:top w:val="none" w:sz="0" w:space="0" w:color="auto"/>
            <w:left w:val="none" w:sz="0" w:space="0" w:color="auto"/>
            <w:bottom w:val="none" w:sz="0" w:space="0" w:color="auto"/>
            <w:right w:val="none" w:sz="0" w:space="0" w:color="auto"/>
          </w:divBdr>
        </w:div>
      </w:divsChild>
    </w:div>
    <w:div w:id="1546986067">
      <w:bodyDiv w:val="1"/>
      <w:marLeft w:val="0"/>
      <w:marRight w:val="0"/>
      <w:marTop w:val="0"/>
      <w:marBottom w:val="0"/>
      <w:divBdr>
        <w:top w:val="none" w:sz="0" w:space="0" w:color="auto"/>
        <w:left w:val="none" w:sz="0" w:space="0" w:color="auto"/>
        <w:bottom w:val="none" w:sz="0" w:space="0" w:color="auto"/>
        <w:right w:val="none" w:sz="0" w:space="0" w:color="auto"/>
      </w:divBdr>
      <w:divsChild>
        <w:div w:id="975791600">
          <w:marLeft w:val="0"/>
          <w:marRight w:val="0"/>
          <w:marTop w:val="0"/>
          <w:marBottom w:val="0"/>
          <w:divBdr>
            <w:top w:val="none" w:sz="0" w:space="0" w:color="auto"/>
            <w:left w:val="none" w:sz="0" w:space="0" w:color="auto"/>
            <w:bottom w:val="none" w:sz="0" w:space="0" w:color="auto"/>
            <w:right w:val="none" w:sz="0" w:space="0" w:color="auto"/>
          </w:divBdr>
        </w:div>
      </w:divsChild>
    </w:div>
    <w:div w:id="1576892184">
      <w:bodyDiv w:val="1"/>
      <w:marLeft w:val="0"/>
      <w:marRight w:val="0"/>
      <w:marTop w:val="0"/>
      <w:marBottom w:val="0"/>
      <w:divBdr>
        <w:top w:val="none" w:sz="0" w:space="0" w:color="auto"/>
        <w:left w:val="none" w:sz="0" w:space="0" w:color="auto"/>
        <w:bottom w:val="none" w:sz="0" w:space="0" w:color="auto"/>
        <w:right w:val="none" w:sz="0" w:space="0" w:color="auto"/>
      </w:divBdr>
    </w:div>
    <w:div w:id="1690570739">
      <w:bodyDiv w:val="1"/>
      <w:marLeft w:val="0"/>
      <w:marRight w:val="0"/>
      <w:marTop w:val="0"/>
      <w:marBottom w:val="0"/>
      <w:divBdr>
        <w:top w:val="none" w:sz="0" w:space="0" w:color="auto"/>
        <w:left w:val="none" w:sz="0" w:space="0" w:color="auto"/>
        <w:bottom w:val="none" w:sz="0" w:space="0" w:color="auto"/>
        <w:right w:val="none" w:sz="0" w:space="0" w:color="auto"/>
      </w:divBdr>
      <w:divsChild>
        <w:div w:id="464281205">
          <w:marLeft w:val="0"/>
          <w:marRight w:val="0"/>
          <w:marTop w:val="0"/>
          <w:marBottom w:val="0"/>
          <w:divBdr>
            <w:top w:val="none" w:sz="0" w:space="0" w:color="auto"/>
            <w:left w:val="none" w:sz="0" w:space="0" w:color="auto"/>
            <w:bottom w:val="none" w:sz="0" w:space="0" w:color="auto"/>
            <w:right w:val="none" w:sz="0" w:space="0" w:color="auto"/>
          </w:divBdr>
        </w:div>
      </w:divsChild>
    </w:div>
    <w:div w:id="2094739439">
      <w:bodyDiv w:val="1"/>
      <w:marLeft w:val="0"/>
      <w:marRight w:val="0"/>
      <w:marTop w:val="0"/>
      <w:marBottom w:val="0"/>
      <w:divBdr>
        <w:top w:val="none" w:sz="0" w:space="0" w:color="auto"/>
        <w:left w:val="none" w:sz="0" w:space="0" w:color="auto"/>
        <w:bottom w:val="none" w:sz="0" w:space="0" w:color="auto"/>
        <w:right w:val="none" w:sz="0" w:space="0" w:color="auto"/>
      </w:divBdr>
      <w:divsChild>
        <w:div w:id="666135096">
          <w:marLeft w:val="0"/>
          <w:marRight w:val="0"/>
          <w:marTop w:val="0"/>
          <w:marBottom w:val="0"/>
          <w:divBdr>
            <w:top w:val="none" w:sz="0" w:space="0" w:color="auto"/>
            <w:left w:val="none" w:sz="0" w:space="0" w:color="auto"/>
            <w:bottom w:val="none" w:sz="0" w:space="0" w:color="auto"/>
            <w:right w:val="none" w:sz="0" w:space="0" w:color="auto"/>
          </w:divBdr>
        </w:div>
      </w:divsChild>
    </w:div>
    <w:div w:id="213197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4ABD0-8C09-4FBF-B554-FD8FF5788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10</Pages>
  <Words>2195</Words>
  <Characters>13837</Characters>
  <Application>Microsoft Office Word</Application>
  <DocSecurity>0</DocSecurity>
  <Lines>115</Lines>
  <Paragraphs>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Grizli777</Company>
  <LinksUpToDate>false</LinksUpToDate>
  <CharactersWithSpaces>16001</CharactersWithSpaces>
  <SharedDoc>false</SharedDoc>
  <HLinks>
    <vt:vector size="6" baseType="variant">
      <vt:variant>
        <vt:i4>3539045</vt:i4>
      </vt:variant>
      <vt:variant>
        <vt:i4>0</vt:i4>
      </vt:variant>
      <vt:variant>
        <vt:i4>0</vt:i4>
      </vt:variant>
      <vt:variant>
        <vt:i4>5</vt:i4>
      </vt:variant>
      <vt:variant>
        <vt:lpwstr>http://www.odigostoupoliti.eu/pistopiitiko-engiteron-singenon/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politis1</dc:creator>
  <cp:lastModifiedBy>prom6</cp:lastModifiedBy>
  <cp:revision>37</cp:revision>
  <cp:lastPrinted>2025-09-18T07:57:00Z</cp:lastPrinted>
  <dcterms:created xsi:type="dcterms:W3CDTF">2025-07-22T10:58:00Z</dcterms:created>
  <dcterms:modified xsi:type="dcterms:W3CDTF">2025-10-15T08:05:00Z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ccae0ed7941cb3fa0b0c47076f078cf83e5de5971bb68ee543b9c602f9da5b44</vt:lpwstr>
  </property>
</Properties>
</file>