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F46485" w:rsidRDefault="002B4604" w:rsidP="00F46485">
      <w:pPr>
        <w:pStyle w:val="a3"/>
        <w:tabs>
          <w:tab w:val="clear" w:pos="4153"/>
          <w:tab w:val="clear" w:pos="8306"/>
        </w:tabs>
        <w:rPr>
          <w:rFonts w:cs="Arial"/>
          <w:sz w:val="22"/>
          <w:szCs w:val="22"/>
        </w:rPr>
      </w:pPr>
      <w:r w:rsidRPr="00F46485">
        <w:rPr>
          <w:rFonts w:cs="Arial"/>
          <w:sz w:val="22"/>
          <w:szCs w:val="22"/>
        </w:rPr>
        <w:t xml:space="preserve">  </w:t>
      </w:r>
      <w:r w:rsidR="0072345E" w:rsidRPr="00F46485">
        <w:rPr>
          <w:rFonts w:cs="Arial"/>
          <w:sz w:val="22"/>
          <w:szCs w:val="22"/>
        </w:rPr>
        <w:t xml:space="preserve">                                                                                                        </w:t>
      </w:r>
    </w:p>
    <w:p w:rsidR="0072345E"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w:t>
      </w:r>
    </w:p>
    <w:p w:rsidR="00C848D3" w:rsidRPr="00BE6149" w:rsidRDefault="00C848D3" w:rsidP="00C848D3">
      <w:pPr>
        <w:rPr>
          <w:rFonts w:cs="Arial"/>
          <w:b/>
          <w:bCs/>
          <w:sz w:val="22"/>
          <w:szCs w:val="22"/>
        </w:rPr>
      </w:pPr>
      <w:r w:rsidRPr="00C848D3">
        <w:rPr>
          <w:rFonts w:cs="Arial"/>
          <w:b/>
          <w:bCs/>
          <w:sz w:val="22"/>
          <w:szCs w:val="22"/>
        </w:rPr>
        <w:t xml:space="preserve">         </w:t>
      </w:r>
      <w:r w:rsidR="00BE6149">
        <w:rPr>
          <w:rFonts w:cs="Arial"/>
          <w:b/>
          <w:bCs/>
          <w:sz w:val="22"/>
          <w:szCs w:val="22"/>
        </w:rPr>
        <w:t xml:space="preserve">                    </w:t>
      </w:r>
    </w:p>
    <w:p w:rsidR="004910AB" w:rsidRDefault="004910AB" w:rsidP="00616E9A">
      <w:pPr>
        <w:spacing w:before="120"/>
        <w:jc w:val="both"/>
        <w:rPr>
          <w:rFonts w:cs="Arial"/>
          <w:sz w:val="22"/>
          <w:szCs w:val="22"/>
          <w:highlight w:val="yellow"/>
        </w:rPr>
      </w:pPr>
    </w:p>
    <w:p w:rsidR="00616E9A" w:rsidRPr="00BE6149" w:rsidRDefault="00616E9A" w:rsidP="00616E9A">
      <w:pPr>
        <w:spacing w:before="120"/>
        <w:jc w:val="both"/>
        <w:rPr>
          <w:rFonts w:cs="Arial"/>
          <w:sz w:val="22"/>
          <w:szCs w:val="22"/>
          <w:highlight w:val="yellow"/>
        </w:rPr>
      </w:pPr>
    </w:p>
    <w:p w:rsidR="00BE6149" w:rsidRPr="00BE6149" w:rsidRDefault="00BE6149" w:rsidP="00BE6149">
      <w:pPr>
        <w:pStyle w:val="Style4"/>
        <w:widowControl/>
        <w:numPr>
          <w:ilvl w:val="0"/>
          <w:numId w:val="10"/>
        </w:numPr>
        <w:spacing w:line="240" w:lineRule="auto"/>
        <w:rPr>
          <w:rFonts w:ascii="Arial" w:hAnsi="Arial" w:cs="Arial"/>
          <w:b/>
          <w:sz w:val="22"/>
          <w:szCs w:val="22"/>
        </w:rPr>
      </w:pPr>
      <w:r w:rsidRPr="00BE6149">
        <w:rPr>
          <w:rFonts w:ascii="Arial" w:hAnsi="Arial" w:cs="Arial"/>
          <w:b/>
          <w:sz w:val="22"/>
          <w:szCs w:val="22"/>
        </w:rPr>
        <w:t xml:space="preserve">ΠΙΝΑΚΑΣ ΣΥΜΜΟΡΦΩΣΗΣ ΤΕΧΝΙΚΗΣ ΠΡΟΣΦΟΡΑΣ </w:t>
      </w:r>
    </w:p>
    <w:p w:rsidR="00BE6149" w:rsidRPr="00BE6149" w:rsidRDefault="00BE6149" w:rsidP="00BE6149">
      <w:pPr>
        <w:autoSpaceDE w:val="0"/>
        <w:autoSpaceDN w:val="0"/>
        <w:adjustRightInd w:val="0"/>
        <w:jc w:val="both"/>
        <w:rPr>
          <w:rFonts w:cs="Arial"/>
          <w:b/>
          <w:sz w:val="22"/>
          <w:szCs w:val="22"/>
        </w:rPr>
      </w:pPr>
    </w:p>
    <w:p w:rsidR="00BE6149" w:rsidRPr="00BE6149" w:rsidRDefault="00BE6149" w:rsidP="00BE6149">
      <w:pPr>
        <w:autoSpaceDE w:val="0"/>
        <w:autoSpaceDN w:val="0"/>
        <w:adjustRightInd w:val="0"/>
        <w:jc w:val="both"/>
        <w:rPr>
          <w:rFonts w:cs="Arial"/>
          <w:b/>
          <w:sz w:val="22"/>
          <w:szCs w:val="22"/>
        </w:rPr>
      </w:pPr>
    </w:p>
    <w:p w:rsidR="00BE6149" w:rsidRPr="00BE6149" w:rsidRDefault="00BE6149" w:rsidP="00BE6149">
      <w:pPr>
        <w:autoSpaceDE w:val="0"/>
        <w:autoSpaceDN w:val="0"/>
        <w:adjustRightInd w:val="0"/>
        <w:jc w:val="both"/>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5278"/>
        <w:gridCol w:w="1132"/>
        <w:gridCol w:w="1214"/>
        <w:gridCol w:w="1611"/>
      </w:tblGrid>
      <w:tr w:rsidR="00BE6149" w:rsidRPr="00BE6149" w:rsidTr="00BE6149">
        <w:trPr>
          <w:trHeight w:val="300"/>
        </w:trPr>
        <w:tc>
          <w:tcPr>
            <w:tcW w:w="358" w:type="dxa"/>
            <w:shd w:val="clear" w:color="auto" w:fill="auto"/>
            <w:vAlign w:val="center"/>
          </w:tcPr>
          <w:p w:rsidR="00BE6149" w:rsidRPr="00BE6149" w:rsidRDefault="00BE6149" w:rsidP="00BE6149">
            <w:pPr>
              <w:rPr>
                <w:rFonts w:cs="Arial"/>
                <w:iCs/>
                <w:color w:val="000000"/>
                <w:sz w:val="22"/>
                <w:szCs w:val="22"/>
              </w:rPr>
            </w:pPr>
            <w:r w:rsidRPr="00BE6149">
              <w:rPr>
                <w:rFonts w:cs="Arial"/>
                <w:iCs/>
                <w:color w:val="000000"/>
                <w:sz w:val="22"/>
                <w:szCs w:val="22"/>
              </w:rPr>
              <w:t>Α/Α</w:t>
            </w:r>
          </w:p>
        </w:tc>
        <w:tc>
          <w:tcPr>
            <w:tcW w:w="5879" w:type="dxa"/>
            <w:shd w:val="clear" w:color="auto" w:fill="auto"/>
            <w:vAlign w:val="bottom"/>
          </w:tcPr>
          <w:p w:rsidR="00BE6149" w:rsidRPr="00BE6149" w:rsidRDefault="00BE6149" w:rsidP="00BE6149">
            <w:pPr>
              <w:rPr>
                <w:rFonts w:cs="Arial"/>
                <w:iCs/>
                <w:color w:val="000000"/>
                <w:sz w:val="22"/>
                <w:szCs w:val="22"/>
              </w:rPr>
            </w:pPr>
            <w:r w:rsidRPr="00BE6149">
              <w:rPr>
                <w:rFonts w:cs="Arial"/>
                <w:iCs/>
                <w:color w:val="000000"/>
                <w:sz w:val="22"/>
                <w:szCs w:val="22"/>
              </w:rPr>
              <w:t>ΠΕΡΙΓΡΑΦΗ</w:t>
            </w:r>
          </w:p>
        </w:tc>
        <w:tc>
          <w:tcPr>
            <w:tcW w:w="656" w:type="dxa"/>
            <w:shd w:val="clear" w:color="auto" w:fill="auto"/>
            <w:vAlign w:val="center"/>
          </w:tcPr>
          <w:p w:rsidR="00BE6149" w:rsidRPr="00BE6149" w:rsidRDefault="00BE6149" w:rsidP="00BE6149">
            <w:pPr>
              <w:rPr>
                <w:rFonts w:cs="Arial"/>
                <w:iCs/>
                <w:color w:val="000000"/>
                <w:sz w:val="22"/>
                <w:szCs w:val="22"/>
              </w:rPr>
            </w:pPr>
            <w:r w:rsidRPr="00BE6149">
              <w:rPr>
                <w:rFonts w:cs="Arial"/>
                <w:iCs/>
                <w:color w:val="000000"/>
                <w:sz w:val="22"/>
                <w:szCs w:val="22"/>
              </w:rPr>
              <w:t>ΑΠΑΙΤΗΣΗ</w:t>
            </w:r>
          </w:p>
        </w:tc>
        <w:tc>
          <w:tcPr>
            <w:tcW w:w="697" w:type="dxa"/>
            <w:shd w:val="clear" w:color="auto" w:fill="auto"/>
            <w:vAlign w:val="bottom"/>
          </w:tcPr>
          <w:p w:rsidR="00BE6149" w:rsidRPr="00BE6149" w:rsidRDefault="00BE6149" w:rsidP="00BE6149">
            <w:pPr>
              <w:rPr>
                <w:rFonts w:cs="Arial"/>
                <w:iCs/>
                <w:color w:val="000000"/>
                <w:sz w:val="22"/>
                <w:szCs w:val="22"/>
              </w:rPr>
            </w:pPr>
            <w:r w:rsidRPr="00BE6149">
              <w:rPr>
                <w:rFonts w:cs="Arial"/>
                <w:iCs/>
                <w:color w:val="000000"/>
                <w:sz w:val="22"/>
                <w:szCs w:val="22"/>
              </w:rPr>
              <w:t>ΑΠΑΝΤΗΣΗ</w:t>
            </w:r>
          </w:p>
        </w:tc>
        <w:tc>
          <w:tcPr>
            <w:tcW w:w="888" w:type="dxa"/>
            <w:shd w:val="clear" w:color="auto" w:fill="auto"/>
            <w:vAlign w:val="bottom"/>
          </w:tcPr>
          <w:p w:rsidR="00BE6149" w:rsidRPr="00BE6149" w:rsidRDefault="00BE6149" w:rsidP="00BE6149">
            <w:pPr>
              <w:rPr>
                <w:rFonts w:cs="Arial"/>
                <w:iCs/>
                <w:color w:val="000000"/>
                <w:sz w:val="22"/>
                <w:szCs w:val="22"/>
              </w:rPr>
            </w:pPr>
            <w:r w:rsidRPr="00BE6149">
              <w:rPr>
                <w:rFonts w:cs="Arial"/>
                <w:iCs/>
                <w:color w:val="000000"/>
                <w:sz w:val="22"/>
                <w:szCs w:val="22"/>
              </w:rPr>
              <w:t>ΠΑΡΑΠΟΜΠΗ/ ΠΑΡΑΤΗΡΗΣΕΙΣ</w:t>
            </w:r>
          </w:p>
        </w:tc>
      </w:tr>
      <w:tr w:rsidR="00BE6149" w:rsidRPr="00BE6149" w:rsidTr="00BE6149">
        <w:trPr>
          <w:trHeight w:val="300"/>
        </w:trPr>
        <w:tc>
          <w:tcPr>
            <w:tcW w:w="358" w:type="dxa"/>
            <w:shd w:val="clear" w:color="auto" w:fill="auto"/>
            <w:vAlign w:val="center"/>
          </w:tcPr>
          <w:p w:rsidR="00BE6149" w:rsidRPr="00BE6149" w:rsidRDefault="00BE6149" w:rsidP="00BE6149">
            <w:pPr>
              <w:rPr>
                <w:rFonts w:cs="Arial"/>
                <w:iCs/>
                <w:color w:val="000000"/>
                <w:sz w:val="22"/>
                <w:szCs w:val="22"/>
              </w:rPr>
            </w:pPr>
            <w:r w:rsidRPr="00BE6149">
              <w:rPr>
                <w:rFonts w:cs="Arial"/>
                <w:iCs/>
                <w:color w:val="000000"/>
                <w:sz w:val="22"/>
                <w:szCs w:val="22"/>
              </w:rPr>
              <w:t>1</w:t>
            </w:r>
          </w:p>
        </w:tc>
        <w:tc>
          <w:tcPr>
            <w:tcW w:w="5879" w:type="dxa"/>
            <w:shd w:val="clear" w:color="auto" w:fill="auto"/>
            <w:vAlign w:val="center"/>
          </w:tcPr>
          <w:p w:rsidR="004910AB" w:rsidRPr="004910AB" w:rsidRDefault="004910AB" w:rsidP="004910AB">
            <w:pPr>
              <w:rPr>
                <w:rFonts w:cs="Arial"/>
                <w:b/>
                <w:sz w:val="22"/>
                <w:szCs w:val="22"/>
              </w:rPr>
            </w:pPr>
            <w:r w:rsidRPr="004910AB">
              <w:rPr>
                <w:rFonts w:cs="Arial"/>
                <w:b/>
                <w:sz w:val="22"/>
                <w:szCs w:val="22"/>
              </w:rPr>
              <w:t>Α. ΑΝΤΙΚΕΙΜΕΝΟ ΤΟΥ ΕΡΓΟΥ</w:t>
            </w:r>
          </w:p>
          <w:p w:rsidR="004910AB" w:rsidRPr="004910AB" w:rsidRDefault="004910AB" w:rsidP="004910AB">
            <w:pPr>
              <w:rPr>
                <w:rFonts w:cs="Arial"/>
                <w:sz w:val="22"/>
                <w:szCs w:val="22"/>
              </w:rPr>
            </w:pPr>
          </w:p>
          <w:p w:rsidR="004910AB" w:rsidRPr="004910AB" w:rsidRDefault="004910AB" w:rsidP="004910AB">
            <w:pPr>
              <w:ind w:firstLine="720"/>
              <w:jc w:val="both"/>
              <w:rPr>
                <w:rFonts w:cs="Arial"/>
                <w:sz w:val="22"/>
                <w:szCs w:val="22"/>
              </w:rPr>
            </w:pPr>
            <w:r w:rsidRPr="004910AB">
              <w:rPr>
                <w:rFonts w:cs="Arial"/>
                <w:sz w:val="22"/>
                <w:szCs w:val="22"/>
              </w:rPr>
              <w:t>Αντικείμενο του έργου αποτελεί η Συντήρηση – Τεχνική Υποστήριξη και η δυνατότητα αυτόματης ενημέρωσης (</w:t>
            </w:r>
            <w:r w:rsidRPr="004910AB">
              <w:rPr>
                <w:rFonts w:cs="Arial"/>
                <w:sz w:val="22"/>
                <w:szCs w:val="22"/>
                <w:lang w:val="en-US"/>
              </w:rPr>
              <w:t>Software</w:t>
            </w:r>
            <w:r w:rsidRPr="004910AB">
              <w:rPr>
                <w:rFonts w:cs="Arial"/>
                <w:sz w:val="22"/>
                <w:szCs w:val="22"/>
              </w:rPr>
              <w:t xml:space="preserve"> </w:t>
            </w:r>
            <w:r w:rsidRPr="004910AB">
              <w:rPr>
                <w:rFonts w:cs="Arial"/>
                <w:sz w:val="22"/>
                <w:szCs w:val="22"/>
                <w:lang w:val="en-US"/>
              </w:rPr>
              <w:t>Update</w:t>
            </w:r>
            <w:r w:rsidRPr="004910AB">
              <w:rPr>
                <w:rFonts w:cs="Arial"/>
                <w:sz w:val="22"/>
                <w:szCs w:val="22"/>
              </w:rPr>
              <w:t xml:space="preserve"> </w:t>
            </w:r>
            <w:r w:rsidRPr="004910AB">
              <w:rPr>
                <w:rFonts w:cs="Arial"/>
                <w:sz w:val="22"/>
                <w:szCs w:val="22"/>
                <w:lang w:val="en-US"/>
              </w:rPr>
              <w:t>License</w:t>
            </w:r>
            <w:r w:rsidRPr="004910AB">
              <w:rPr>
                <w:rFonts w:cs="Arial"/>
                <w:sz w:val="22"/>
                <w:szCs w:val="22"/>
              </w:rPr>
              <w:t xml:space="preserve"> &amp; </w:t>
            </w:r>
            <w:r w:rsidRPr="004910AB">
              <w:rPr>
                <w:rFonts w:cs="Arial"/>
                <w:sz w:val="22"/>
                <w:szCs w:val="22"/>
                <w:lang w:val="en-US"/>
              </w:rPr>
              <w:t>Support</w:t>
            </w:r>
            <w:r w:rsidRPr="004910AB">
              <w:rPr>
                <w:rFonts w:cs="Arial"/>
                <w:sz w:val="22"/>
                <w:szCs w:val="22"/>
              </w:rPr>
              <w:t>)</w:t>
            </w:r>
            <w:r w:rsidRPr="004910AB">
              <w:rPr>
                <w:rFonts w:cs="Arial"/>
                <w:b/>
                <w:sz w:val="22"/>
                <w:szCs w:val="22"/>
              </w:rPr>
              <w:t xml:space="preserve"> </w:t>
            </w:r>
            <w:r w:rsidRPr="004910AB">
              <w:rPr>
                <w:rFonts w:cs="Arial"/>
                <w:sz w:val="22"/>
                <w:szCs w:val="22"/>
              </w:rPr>
              <w:t xml:space="preserve">της έκδοσης και των Αδειών Χρήσης της </w:t>
            </w:r>
            <w:proofErr w:type="spellStart"/>
            <w:r w:rsidRPr="004910AB">
              <w:rPr>
                <w:rFonts w:cs="Arial"/>
                <w:b/>
                <w:sz w:val="22"/>
                <w:szCs w:val="22"/>
              </w:rPr>
              <w:t>Oracle</w:t>
            </w:r>
            <w:proofErr w:type="spellEnd"/>
            <w:r w:rsidRPr="004910AB">
              <w:rPr>
                <w:rFonts w:cs="Arial"/>
                <w:b/>
                <w:sz w:val="22"/>
                <w:szCs w:val="22"/>
              </w:rPr>
              <w:t xml:space="preserve"> </w:t>
            </w:r>
            <w:r w:rsidRPr="004910AB">
              <w:rPr>
                <w:rFonts w:cs="Arial"/>
                <w:b/>
                <w:sz w:val="22"/>
                <w:szCs w:val="22"/>
                <w:lang w:val="en-US"/>
              </w:rPr>
              <w:t>Standard</w:t>
            </w:r>
            <w:r w:rsidRPr="004910AB">
              <w:rPr>
                <w:rFonts w:cs="Arial"/>
                <w:b/>
                <w:sz w:val="22"/>
                <w:szCs w:val="22"/>
              </w:rPr>
              <w:t xml:space="preserve"> </w:t>
            </w:r>
            <w:r w:rsidRPr="004910AB">
              <w:rPr>
                <w:rFonts w:cs="Arial"/>
                <w:b/>
                <w:sz w:val="22"/>
                <w:szCs w:val="22"/>
                <w:lang w:val="en-US"/>
              </w:rPr>
              <w:t>Edition</w:t>
            </w:r>
            <w:r w:rsidRPr="004910AB">
              <w:rPr>
                <w:rFonts w:cs="Arial"/>
                <w:b/>
                <w:sz w:val="22"/>
                <w:szCs w:val="22"/>
              </w:rPr>
              <w:t xml:space="preserve"> 2 (SE) 12</w:t>
            </w:r>
            <w:r w:rsidRPr="004910AB">
              <w:rPr>
                <w:rFonts w:cs="Arial"/>
                <w:sz w:val="22"/>
                <w:szCs w:val="22"/>
              </w:rPr>
              <w:t>,</w:t>
            </w:r>
            <w:r w:rsidRPr="004910AB">
              <w:rPr>
                <w:rFonts w:cs="Arial"/>
                <w:b/>
                <w:sz w:val="22"/>
                <w:szCs w:val="22"/>
              </w:rPr>
              <w:t xml:space="preserve"> </w:t>
            </w:r>
            <w:r w:rsidRPr="004910AB">
              <w:rPr>
                <w:rFonts w:cs="Arial"/>
                <w:sz w:val="22"/>
                <w:szCs w:val="22"/>
              </w:rPr>
              <w:t>της</w:t>
            </w:r>
            <w:r w:rsidRPr="004910AB">
              <w:rPr>
                <w:rFonts w:cs="Arial"/>
                <w:b/>
                <w:sz w:val="22"/>
                <w:szCs w:val="22"/>
              </w:rPr>
              <w:t xml:space="preserve"> </w:t>
            </w:r>
            <w:r w:rsidRPr="004910AB">
              <w:rPr>
                <w:rFonts w:cs="Arial"/>
                <w:sz w:val="22"/>
                <w:szCs w:val="22"/>
              </w:rPr>
              <w:t xml:space="preserve">Βάσης Δεδομένων που είναι εγκατεστημένη στο Νοσοκομείο Γ.Ν.Α. «Η ΕΛΠΙΣ» (εφεξής Νοσοκομείο) και στην οποία έχουν αναπτυχθεί όλες οι εφαρμογές του Ολοκληρωμένου Πληροφοριακού Συστήματος «ΑΣΚΛΗΠΙΟΣ™» (εφεξής ΟΠΣ) της Κατασκευάστριας Εταιρίας </w:t>
            </w:r>
            <w:r w:rsidRPr="004910AB">
              <w:rPr>
                <w:rFonts w:cs="Arial"/>
                <w:sz w:val="22"/>
                <w:szCs w:val="22"/>
                <w:lang w:val="en-US"/>
              </w:rPr>
              <w:t>Computer</w:t>
            </w:r>
            <w:r w:rsidRPr="004910AB">
              <w:rPr>
                <w:rFonts w:cs="Arial"/>
                <w:sz w:val="22"/>
                <w:szCs w:val="22"/>
              </w:rPr>
              <w:t xml:space="preserve"> </w:t>
            </w:r>
            <w:r w:rsidRPr="004910AB">
              <w:rPr>
                <w:rFonts w:cs="Arial"/>
                <w:sz w:val="22"/>
                <w:szCs w:val="22"/>
                <w:lang w:val="en-US"/>
              </w:rPr>
              <w:t>Solutions</w:t>
            </w:r>
            <w:r w:rsidRPr="004910AB">
              <w:rPr>
                <w:rFonts w:cs="Arial"/>
                <w:sz w:val="22"/>
                <w:szCs w:val="22"/>
              </w:rPr>
              <w:t xml:space="preserve"> </w:t>
            </w:r>
            <w:r w:rsidRPr="004910AB">
              <w:rPr>
                <w:rFonts w:cs="Arial"/>
                <w:sz w:val="22"/>
                <w:szCs w:val="22"/>
                <w:lang w:val="en-US"/>
              </w:rPr>
              <w:t>ABEE</w:t>
            </w:r>
            <w:r w:rsidRPr="004910AB">
              <w:rPr>
                <w:rFonts w:cs="Arial"/>
                <w:sz w:val="22"/>
                <w:szCs w:val="22"/>
              </w:rPr>
              <w:t xml:space="preserve"> και λειτουργούν παραγωγικά σε όλα τα Τμήματα του Νοσοκομείου, για ένα (1) έτος.</w:t>
            </w:r>
          </w:p>
          <w:p w:rsidR="004910AB" w:rsidRPr="004910AB" w:rsidRDefault="004910AB" w:rsidP="004910AB">
            <w:pPr>
              <w:rPr>
                <w:rFonts w:cs="Arial"/>
                <w:sz w:val="22"/>
                <w:szCs w:val="22"/>
              </w:rPr>
            </w:pPr>
          </w:p>
          <w:p w:rsidR="004910AB" w:rsidRPr="004910AB" w:rsidRDefault="004910AB" w:rsidP="004910AB">
            <w:pPr>
              <w:rPr>
                <w:rFonts w:cs="Arial"/>
                <w:sz w:val="22"/>
                <w:szCs w:val="22"/>
              </w:rPr>
            </w:pPr>
            <w:r w:rsidRPr="004910AB">
              <w:rPr>
                <w:rFonts w:cs="Arial"/>
                <w:sz w:val="22"/>
                <w:szCs w:val="22"/>
              </w:rPr>
              <w:t>Πιο συγκεκριμένα σκοπό του έργου αποτελεί η παροχή υπηρεσιών Συντήρησης – Τεχνικής Υποστήριξης και η δυνατότητα αυτόματης ενημέρωσης (</w:t>
            </w:r>
            <w:r w:rsidRPr="004910AB">
              <w:rPr>
                <w:rFonts w:cs="Arial"/>
                <w:sz w:val="22"/>
                <w:szCs w:val="22"/>
                <w:lang w:val="en-US"/>
              </w:rPr>
              <w:t>Software</w:t>
            </w:r>
            <w:r w:rsidRPr="004910AB">
              <w:rPr>
                <w:rFonts w:cs="Arial"/>
                <w:sz w:val="22"/>
                <w:szCs w:val="22"/>
              </w:rPr>
              <w:t xml:space="preserve"> </w:t>
            </w:r>
            <w:r w:rsidRPr="004910AB">
              <w:rPr>
                <w:rFonts w:cs="Arial"/>
                <w:sz w:val="22"/>
                <w:szCs w:val="22"/>
                <w:lang w:val="en-US"/>
              </w:rPr>
              <w:t>Update</w:t>
            </w:r>
            <w:r w:rsidRPr="004910AB">
              <w:rPr>
                <w:rFonts w:cs="Arial"/>
                <w:sz w:val="22"/>
                <w:szCs w:val="22"/>
              </w:rPr>
              <w:t xml:space="preserve"> </w:t>
            </w:r>
            <w:r w:rsidRPr="004910AB">
              <w:rPr>
                <w:rFonts w:cs="Arial"/>
                <w:sz w:val="22"/>
                <w:szCs w:val="22"/>
                <w:lang w:val="en-US"/>
              </w:rPr>
              <w:t>License</w:t>
            </w:r>
            <w:r w:rsidRPr="004910AB">
              <w:rPr>
                <w:rFonts w:cs="Arial"/>
                <w:sz w:val="22"/>
                <w:szCs w:val="22"/>
              </w:rPr>
              <w:t xml:space="preserve"> &amp; </w:t>
            </w:r>
            <w:r w:rsidRPr="004910AB">
              <w:rPr>
                <w:rFonts w:cs="Arial"/>
                <w:sz w:val="22"/>
                <w:szCs w:val="22"/>
                <w:lang w:val="en-US"/>
              </w:rPr>
              <w:t>Support</w:t>
            </w:r>
            <w:r w:rsidRPr="004910AB">
              <w:rPr>
                <w:rFonts w:cs="Arial"/>
                <w:sz w:val="22"/>
                <w:szCs w:val="22"/>
              </w:rPr>
              <w:t>)</w:t>
            </w:r>
            <w:r w:rsidRPr="004910AB">
              <w:rPr>
                <w:rFonts w:cs="Arial"/>
                <w:b/>
                <w:sz w:val="22"/>
                <w:szCs w:val="22"/>
              </w:rPr>
              <w:t xml:space="preserve"> </w:t>
            </w:r>
            <w:r w:rsidRPr="004910AB">
              <w:rPr>
                <w:rFonts w:cs="Arial"/>
                <w:sz w:val="22"/>
                <w:szCs w:val="22"/>
              </w:rPr>
              <w:t xml:space="preserve">της έκδοσης και των Αδειών Χρήσης, αφορούν τα προϊόντα: </w:t>
            </w:r>
          </w:p>
          <w:p w:rsidR="004910AB" w:rsidRPr="004910AB" w:rsidRDefault="004910AB" w:rsidP="004910AB">
            <w:pPr>
              <w:spacing w:before="120"/>
              <w:ind w:left="714"/>
              <w:contextualSpacing/>
              <w:jc w:val="both"/>
              <w:rPr>
                <w:rFonts w:cs="Arial"/>
                <w:sz w:val="22"/>
                <w:szCs w:val="22"/>
              </w:rPr>
            </w:pPr>
          </w:p>
          <w:p w:rsidR="004910AB" w:rsidRPr="004910AB" w:rsidRDefault="004910AB" w:rsidP="004910AB">
            <w:pPr>
              <w:numPr>
                <w:ilvl w:val="0"/>
                <w:numId w:val="27"/>
              </w:numPr>
              <w:spacing w:before="120"/>
              <w:contextualSpacing/>
              <w:jc w:val="both"/>
              <w:rPr>
                <w:rFonts w:cs="Arial"/>
                <w:sz w:val="22"/>
                <w:szCs w:val="22"/>
                <w:lang w:val="en-US"/>
              </w:rPr>
            </w:pPr>
            <w:r w:rsidRPr="004910AB">
              <w:rPr>
                <w:rFonts w:cs="Arial"/>
                <w:sz w:val="22"/>
                <w:szCs w:val="22"/>
                <w:lang w:val="en-US"/>
              </w:rPr>
              <w:t>RDBMS Oracle 12c Standard Edition 2 - Processor License – embedded Software update &amp; License Support (</w:t>
            </w:r>
            <w:r w:rsidRPr="004910AB">
              <w:rPr>
                <w:rFonts w:cs="Arial"/>
                <w:sz w:val="22"/>
                <w:szCs w:val="22"/>
              </w:rPr>
              <w:t>για</w:t>
            </w:r>
            <w:r w:rsidRPr="004910AB">
              <w:rPr>
                <w:rFonts w:cs="Arial"/>
                <w:sz w:val="22"/>
                <w:szCs w:val="22"/>
                <w:lang w:val="en-US"/>
              </w:rPr>
              <w:t xml:space="preserve"> </w:t>
            </w:r>
            <w:r w:rsidRPr="004910AB">
              <w:rPr>
                <w:rFonts w:cs="Arial"/>
                <w:sz w:val="22"/>
                <w:szCs w:val="22"/>
              </w:rPr>
              <w:t>ένα</w:t>
            </w:r>
            <w:r w:rsidRPr="004910AB">
              <w:rPr>
                <w:rFonts w:cs="Arial"/>
                <w:sz w:val="22"/>
                <w:szCs w:val="22"/>
                <w:lang w:val="en-US"/>
              </w:rPr>
              <w:t xml:space="preserve"> </w:t>
            </w:r>
            <w:r w:rsidRPr="004910AB">
              <w:rPr>
                <w:rFonts w:cs="Arial"/>
                <w:sz w:val="22"/>
                <w:szCs w:val="22"/>
              </w:rPr>
              <w:t>έτος</w:t>
            </w:r>
            <w:r w:rsidRPr="004910AB">
              <w:rPr>
                <w:rFonts w:cs="Arial"/>
                <w:sz w:val="22"/>
                <w:szCs w:val="22"/>
                <w:lang w:val="en-US"/>
              </w:rPr>
              <w:t xml:space="preserve">) </w:t>
            </w:r>
            <w:r w:rsidRPr="004910AB">
              <w:rPr>
                <w:rFonts w:cs="Arial"/>
                <w:sz w:val="22"/>
                <w:szCs w:val="22"/>
              </w:rPr>
              <w:t>του</w:t>
            </w:r>
            <w:r w:rsidRPr="004910AB">
              <w:rPr>
                <w:rFonts w:cs="Arial"/>
                <w:sz w:val="22"/>
                <w:szCs w:val="22"/>
                <w:lang w:val="en-US"/>
              </w:rPr>
              <w:t xml:space="preserve"> Database Server.</w:t>
            </w:r>
          </w:p>
          <w:p w:rsidR="004910AB" w:rsidRPr="004910AB" w:rsidRDefault="004910AB" w:rsidP="004910AB">
            <w:pPr>
              <w:spacing w:before="240"/>
              <w:ind w:left="714"/>
              <w:contextualSpacing/>
              <w:jc w:val="both"/>
              <w:rPr>
                <w:rFonts w:cs="Arial"/>
                <w:sz w:val="22"/>
                <w:szCs w:val="22"/>
                <w:lang w:val="en-US"/>
              </w:rPr>
            </w:pPr>
          </w:p>
          <w:p w:rsidR="004910AB" w:rsidRPr="004910AB" w:rsidRDefault="004910AB" w:rsidP="004910AB">
            <w:pPr>
              <w:numPr>
                <w:ilvl w:val="0"/>
                <w:numId w:val="27"/>
              </w:numPr>
              <w:spacing w:before="240"/>
              <w:ind w:left="714" w:hanging="357"/>
              <w:contextualSpacing/>
              <w:jc w:val="both"/>
              <w:rPr>
                <w:rFonts w:cs="Arial"/>
                <w:sz w:val="22"/>
                <w:szCs w:val="22"/>
                <w:lang w:val="en-US"/>
              </w:rPr>
            </w:pPr>
            <w:proofErr w:type="spellStart"/>
            <w:r w:rsidRPr="004910AB">
              <w:rPr>
                <w:rFonts w:cs="Arial"/>
                <w:sz w:val="22"/>
                <w:szCs w:val="22"/>
                <w:lang w:val="en-US"/>
              </w:rPr>
              <w:t>WebLogic</w:t>
            </w:r>
            <w:proofErr w:type="spellEnd"/>
            <w:r w:rsidRPr="004910AB">
              <w:rPr>
                <w:rFonts w:cs="Arial"/>
                <w:sz w:val="22"/>
                <w:szCs w:val="22"/>
                <w:lang w:val="en-US"/>
              </w:rPr>
              <w:t xml:space="preserve"> Server Standard Edition - Processor License – </w:t>
            </w:r>
            <w:proofErr w:type="gramStart"/>
            <w:r w:rsidRPr="004910AB">
              <w:rPr>
                <w:rFonts w:cs="Arial"/>
                <w:sz w:val="22"/>
                <w:szCs w:val="22"/>
                <w:lang w:val="en-US"/>
              </w:rPr>
              <w:t>embedded  Software</w:t>
            </w:r>
            <w:proofErr w:type="gramEnd"/>
            <w:r w:rsidRPr="004910AB">
              <w:rPr>
                <w:rFonts w:cs="Arial"/>
                <w:sz w:val="22"/>
                <w:szCs w:val="22"/>
                <w:lang w:val="en-US"/>
              </w:rPr>
              <w:t xml:space="preserve"> update &amp; License Support (</w:t>
            </w:r>
            <w:r w:rsidRPr="004910AB">
              <w:rPr>
                <w:rFonts w:cs="Arial"/>
                <w:sz w:val="22"/>
                <w:szCs w:val="22"/>
              </w:rPr>
              <w:t>για</w:t>
            </w:r>
            <w:r w:rsidRPr="004910AB">
              <w:rPr>
                <w:rFonts w:cs="Arial"/>
                <w:sz w:val="22"/>
                <w:szCs w:val="22"/>
                <w:lang w:val="en-US"/>
              </w:rPr>
              <w:t xml:space="preserve"> </w:t>
            </w:r>
            <w:r w:rsidRPr="004910AB">
              <w:rPr>
                <w:rFonts w:cs="Arial"/>
                <w:sz w:val="22"/>
                <w:szCs w:val="22"/>
              </w:rPr>
              <w:t>ένα</w:t>
            </w:r>
            <w:r w:rsidRPr="004910AB">
              <w:rPr>
                <w:rFonts w:cs="Arial"/>
                <w:sz w:val="22"/>
                <w:szCs w:val="22"/>
                <w:lang w:val="en-US"/>
              </w:rPr>
              <w:t xml:space="preserve"> </w:t>
            </w:r>
            <w:r w:rsidRPr="004910AB">
              <w:rPr>
                <w:rFonts w:cs="Arial"/>
                <w:sz w:val="22"/>
                <w:szCs w:val="22"/>
              </w:rPr>
              <w:t>έτος</w:t>
            </w:r>
            <w:r w:rsidRPr="004910AB">
              <w:rPr>
                <w:rFonts w:cs="Arial"/>
                <w:sz w:val="22"/>
                <w:szCs w:val="22"/>
                <w:lang w:val="en-US"/>
              </w:rPr>
              <w:t xml:space="preserve">) </w:t>
            </w:r>
            <w:r w:rsidRPr="004910AB">
              <w:rPr>
                <w:rFonts w:cs="Arial"/>
                <w:sz w:val="22"/>
                <w:szCs w:val="22"/>
              </w:rPr>
              <w:t>του</w:t>
            </w:r>
            <w:r w:rsidRPr="004910AB">
              <w:rPr>
                <w:rFonts w:cs="Arial"/>
                <w:sz w:val="22"/>
                <w:szCs w:val="22"/>
                <w:lang w:val="en-US"/>
              </w:rPr>
              <w:t xml:space="preserve"> Application Server.</w:t>
            </w:r>
          </w:p>
          <w:p w:rsidR="004910AB" w:rsidRPr="004910AB" w:rsidRDefault="004910AB" w:rsidP="004910AB">
            <w:pPr>
              <w:textAlignment w:val="top"/>
              <w:rPr>
                <w:rFonts w:eastAsia="Calibri" w:cs="Arial"/>
                <w:sz w:val="22"/>
                <w:szCs w:val="22"/>
                <w:lang w:val="en-US" w:eastAsia="en-US"/>
              </w:rPr>
            </w:pPr>
          </w:p>
          <w:p w:rsidR="00BE6149" w:rsidRPr="00BE6149" w:rsidRDefault="004910AB" w:rsidP="004910AB">
            <w:pPr>
              <w:ind w:firstLine="720"/>
              <w:jc w:val="both"/>
              <w:textAlignment w:val="top"/>
              <w:rPr>
                <w:rFonts w:cs="Arial"/>
                <w:sz w:val="22"/>
                <w:szCs w:val="22"/>
              </w:rPr>
            </w:pPr>
            <w:r w:rsidRPr="004910AB">
              <w:rPr>
                <w:rFonts w:cs="Arial"/>
                <w:sz w:val="22"/>
                <w:szCs w:val="22"/>
              </w:rPr>
              <w:t xml:space="preserve">Οι ανωτέρω αναφερόμενες άδειες είναι </w:t>
            </w:r>
            <w:r w:rsidRPr="004910AB">
              <w:rPr>
                <w:rFonts w:cs="Arial"/>
                <w:b/>
                <w:sz w:val="22"/>
                <w:szCs w:val="22"/>
              </w:rPr>
              <w:t>ενσωματωμένες (</w:t>
            </w:r>
            <w:r w:rsidRPr="004910AB">
              <w:rPr>
                <w:rFonts w:cs="Arial"/>
                <w:b/>
                <w:sz w:val="22"/>
                <w:szCs w:val="22"/>
                <w:lang w:val="en-US"/>
              </w:rPr>
              <w:t>embedded</w:t>
            </w:r>
            <w:r w:rsidRPr="004910AB">
              <w:rPr>
                <w:rFonts w:cs="Arial"/>
                <w:b/>
                <w:sz w:val="22"/>
                <w:szCs w:val="22"/>
              </w:rPr>
              <w:t>)</w:t>
            </w:r>
            <w:r w:rsidRPr="004910AB">
              <w:rPr>
                <w:rFonts w:cs="Arial"/>
                <w:sz w:val="22"/>
                <w:szCs w:val="22"/>
              </w:rPr>
              <w:t xml:space="preserve"> </w:t>
            </w:r>
            <w:r w:rsidRPr="004910AB">
              <w:rPr>
                <w:rFonts w:cs="Arial"/>
                <w:b/>
                <w:sz w:val="22"/>
                <w:szCs w:val="22"/>
              </w:rPr>
              <w:t xml:space="preserve">στο λογισμικό του Συστήματος «ΑΣΚΛΗΠΙΟΣ™» της κατασκευάστριας εταιρίας </w:t>
            </w:r>
            <w:r w:rsidRPr="004910AB">
              <w:rPr>
                <w:rFonts w:cs="Arial"/>
                <w:b/>
                <w:sz w:val="22"/>
                <w:szCs w:val="22"/>
                <w:lang w:val="en-US"/>
              </w:rPr>
              <w:t>Computer</w:t>
            </w:r>
            <w:r w:rsidRPr="004910AB">
              <w:rPr>
                <w:rFonts w:cs="Arial"/>
                <w:b/>
                <w:sz w:val="22"/>
                <w:szCs w:val="22"/>
              </w:rPr>
              <w:t xml:space="preserve"> </w:t>
            </w:r>
            <w:r w:rsidRPr="004910AB">
              <w:rPr>
                <w:rFonts w:cs="Arial"/>
                <w:b/>
                <w:sz w:val="22"/>
                <w:szCs w:val="22"/>
                <w:lang w:val="en-US"/>
              </w:rPr>
              <w:t>Solutions</w:t>
            </w:r>
            <w:r w:rsidRPr="004910AB">
              <w:rPr>
                <w:rFonts w:cs="Arial"/>
                <w:b/>
                <w:sz w:val="22"/>
                <w:szCs w:val="22"/>
              </w:rPr>
              <w:t xml:space="preserve"> </w:t>
            </w:r>
            <w:r w:rsidRPr="004910AB">
              <w:rPr>
                <w:rFonts w:cs="Arial"/>
                <w:b/>
                <w:sz w:val="22"/>
                <w:szCs w:val="22"/>
                <w:lang w:val="en-US"/>
              </w:rPr>
              <w:t>ABEE</w:t>
            </w:r>
            <w:r w:rsidRPr="004910AB">
              <w:rPr>
                <w:rFonts w:cs="Arial"/>
                <w:sz w:val="22"/>
                <w:szCs w:val="22"/>
              </w:rPr>
              <w:t xml:space="preserve">, ανάδοχο εταιρία του ΟΠΣ του Νοσοκομείου. </w:t>
            </w:r>
          </w:p>
        </w:tc>
        <w:tc>
          <w:tcPr>
            <w:tcW w:w="656" w:type="dxa"/>
            <w:shd w:val="clear" w:color="auto" w:fill="auto"/>
            <w:vAlign w:val="center"/>
          </w:tcPr>
          <w:p w:rsidR="00BE6149" w:rsidRPr="00BE6149" w:rsidRDefault="00BE6149" w:rsidP="00BE6149">
            <w:pPr>
              <w:rPr>
                <w:rFonts w:cs="Arial"/>
                <w:iCs/>
                <w:color w:val="000000"/>
                <w:sz w:val="22"/>
                <w:szCs w:val="22"/>
              </w:rPr>
            </w:pPr>
            <w:r w:rsidRPr="00BE6149">
              <w:rPr>
                <w:rFonts w:cs="Arial"/>
                <w:iCs/>
                <w:color w:val="000000"/>
                <w:sz w:val="22"/>
                <w:szCs w:val="22"/>
              </w:rPr>
              <w:t>ΝΑΙ</w:t>
            </w:r>
          </w:p>
        </w:tc>
        <w:tc>
          <w:tcPr>
            <w:tcW w:w="697" w:type="dxa"/>
            <w:shd w:val="clear" w:color="auto" w:fill="auto"/>
            <w:vAlign w:val="bottom"/>
          </w:tcPr>
          <w:p w:rsidR="00BE6149" w:rsidRPr="00BE6149" w:rsidRDefault="00BE6149" w:rsidP="00BE6149">
            <w:pPr>
              <w:rPr>
                <w:rFonts w:cs="Arial"/>
                <w:iCs/>
                <w:color w:val="000000"/>
                <w:sz w:val="22"/>
                <w:szCs w:val="22"/>
              </w:rPr>
            </w:pPr>
            <w:r w:rsidRPr="00BE6149">
              <w:rPr>
                <w:rFonts w:cs="Arial"/>
                <w:iCs/>
                <w:color w:val="000000"/>
                <w:sz w:val="22"/>
                <w:szCs w:val="22"/>
              </w:rPr>
              <w:t> </w:t>
            </w:r>
          </w:p>
        </w:tc>
        <w:tc>
          <w:tcPr>
            <w:tcW w:w="888" w:type="dxa"/>
            <w:shd w:val="clear" w:color="auto" w:fill="auto"/>
            <w:vAlign w:val="bottom"/>
          </w:tcPr>
          <w:p w:rsidR="00BE6149" w:rsidRPr="00BE6149" w:rsidRDefault="00BE6149" w:rsidP="00BE6149">
            <w:pPr>
              <w:rPr>
                <w:rFonts w:cs="Arial"/>
                <w:iCs/>
                <w:color w:val="000000"/>
                <w:sz w:val="22"/>
                <w:szCs w:val="22"/>
              </w:rPr>
            </w:pPr>
            <w:r w:rsidRPr="00BE6149">
              <w:rPr>
                <w:rFonts w:cs="Arial"/>
                <w:iCs/>
                <w:color w:val="000000"/>
                <w:sz w:val="22"/>
                <w:szCs w:val="22"/>
              </w:rPr>
              <w:t> </w:t>
            </w:r>
          </w:p>
        </w:tc>
      </w:tr>
      <w:tr w:rsidR="00BE6149" w:rsidRPr="00BE6149" w:rsidTr="00BE6149">
        <w:trPr>
          <w:trHeight w:val="479"/>
        </w:trPr>
        <w:tc>
          <w:tcPr>
            <w:tcW w:w="358" w:type="dxa"/>
            <w:shd w:val="clear" w:color="auto" w:fill="auto"/>
            <w:vAlign w:val="center"/>
          </w:tcPr>
          <w:p w:rsidR="00BE6149" w:rsidRPr="00BE6149" w:rsidRDefault="004910AB" w:rsidP="00BE6149">
            <w:pPr>
              <w:rPr>
                <w:rFonts w:cs="Arial"/>
                <w:iCs/>
                <w:color w:val="000000"/>
                <w:sz w:val="22"/>
                <w:szCs w:val="22"/>
              </w:rPr>
            </w:pPr>
            <w:r>
              <w:rPr>
                <w:rFonts w:cs="Arial"/>
                <w:iCs/>
                <w:color w:val="000000"/>
                <w:sz w:val="22"/>
                <w:szCs w:val="22"/>
              </w:rPr>
              <w:t>2</w:t>
            </w:r>
          </w:p>
        </w:tc>
        <w:tc>
          <w:tcPr>
            <w:tcW w:w="5879" w:type="dxa"/>
            <w:shd w:val="clear" w:color="auto" w:fill="auto"/>
            <w:vAlign w:val="center"/>
          </w:tcPr>
          <w:p w:rsidR="004910AB" w:rsidRPr="004910AB" w:rsidRDefault="004910AB" w:rsidP="004910AB">
            <w:pPr>
              <w:ind w:left="426" w:hanging="284"/>
              <w:jc w:val="both"/>
              <w:rPr>
                <w:rFonts w:cs="Arial"/>
                <w:b/>
                <w:sz w:val="22"/>
                <w:szCs w:val="22"/>
              </w:rPr>
            </w:pPr>
            <w:r w:rsidRPr="004910AB">
              <w:rPr>
                <w:rFonts w:cs="Arial"/>
                <w:b/>
                <w:sz w:val="22"/>
                <w:szCs w:val="22"/>
              </w:rPr>
              <w:t xml:space="preserve">Β. ΑΠΑΙΤΟΥΜΕΝΕΣ ΠΡΟΔΙΑΓΡΑΦΕΣ ΤΟΥ ΕΡΓΟΥ ΣΥΝΤΗΡΗΣΗΣ–ΤΕΧΝΙΚΗΣ ΥΠΟΣΤΗΡΙΞΗΣ ΚΑΙ ΑΥΤΟΜΑΤΗΣ </w:t>
            </w:r>
            <w:r w:rsidRPr="004910AB">
              <w:rPr>
                <w:rFonts w:cs="Arial"/>
                <w:b/>
                <w:sz w:val="22"/>
                <w:szCs w:val="22"/>
              </w:rPr>
              <w:lastRenderedPageBreak/>
              <w:t xml:space="preserve">ΔΥΝΑΤΟΤΗΤΑΣ ΑΝΑΝΕΩΣΗΣ ΤΗΣ ΕΚΔΟΣΗΣ ΚΑΙ ΤΩΝ ΑΔΕΙΩΝ ΧΡΗΣΗΣ ΤΗΣ </w:t>
            </w:r>
            <w:r w:rsidRPr="004910AB">
              <w:rPr>
                <w:rFonts w:cs="Arial"/>
                <w:b/>
                <w:sz w:val="22"/>
                <w:szCs w:val="22"/>
                <w:lang w:val="en-US"/>
              </w:rPr>
              <w:t>ORACLE</w:t>
            </w:r>
            <w:r w:rsidRPr="004910AB">
              <w:rPr>
                <w:rFonts w:cs="Arial"/>
                <w:b/>
                <w:sz w:val="22"/>
                <w:szCs w:val="22"/>
              </w:rPr>
              <w:t>.</w:t>
            </w:r>
          </w:p>
          <w:p w:rsidR="004910AB" w:rsidRPr="004910AB" w:rsidRDefault="004910AB" w:rsidP="004910AB">
            <w:pPr>
              <w:rPr>
                <w:rFonts w:cs="Arial"/>
                <w:sz w:val="22"/>
                <w:szCs w:val="22"/>
              </w:rPr>
            </w:pPr>
          </w:p>
          <w:p w:rsidR="004910AB" w:rsidRPr="004910AB" w:rsidRDefault="004910AB" w:rsidP="004910AB">
            <w:pPr>
              <w:ind w:firstLine="284"/>
              <w:jc w:val="both"/>
              <w:rPr>
                <w:rFonts w:cs="Arial"/>
                <w:sz w:val="22"/>
                <w:szCs w:val="22"/>
              </w:rPr>
            </w:pPr>
            <w:r w:rsidRPr="004910AB">
              <w:rPr>
                <w:rFonts w:cs="Arial"/>
                <w:sz w:val="22"/>
                <w:szCs w:val="22"/>
              </w:rPr>
              <w:t>Στο πλαίσιο του έργου ο Ανάδοχος θα πρέπει να παρέχει τις παρακάτω εργασίες :</w:t>
            </w:r>
          </w:p>
          <w:p w:rsidR="004910AB" w:rsidRPr="004910AB" w:rsidRDefault="004910AB" w:rsidP="004910AB">
            <w:pPr>
              <w:numPr>
                <w:ilvl w:val="0"/>
                <w:numId w:val="23"/>
              </w:numPr>
              <w:spacing w:before="120"/>
              <w:ind w:left="709" w:hanging="425"/>
              <w:jc w:val="both"/>
              <w:rPr>
                <w:rFonts w:cs="Arial"/>
                <w:sz w:val="22"/>
                <w:szCs w:val="22"/>
              </w:rPr>
            </w:pPr>
            <w:r w:rsidRPr="004910AB">
              <w:rPr>
                <w:rFonts w:cs="Arial"/>
                <w:sz w:val="22"/>
                <w:szCs w:val="22"/>
              </w:rPr>
              <w:t>Απαραίτητες ρυθμίσεις - παραμετροποιήσεις της βάσης δεδομένων</w:t>
            </w:r>
            <w:r w:rsidRPr="004910AB">
              <w:rPr>
                <w:rFonts w:eastAsia="Symbol" w:cs="Arial"/>
                <w:sz w:val="22"/>
                <w:szCs w:val="22"/>
              </w:rPr>
              <w:t xml:space="preserve"> (</w:t>
            </w:r>
            <w:r w:rsidRPr="004910AB">
              <w:rPr>
                <w:rFonts w:eastAsia="Symbol" w:cs="Arial"/>
                <w:sz w:val="22"/>
                <w:szCs w:val="22"/>
                <w:lang w:val="en-US"/>
              </w:rPr>
              <w:t>Oracle</w:t>
            </w:r>
            <w:r w:rsidRPr="004910AB">
              <w:rPr>
                <w:rFonts w:eastAsia="Symbol" w:cs="Arial"/>
                <w:sz w:val="22"/>
                <w:szCs w:val="22"/>
              </w:rPr>
              <w:t xml:space="preserve"> </w:t>
            </w:r>
            <w:r w:rsidRPr="004910AB">
              <w:rPr>
                <w:rFonts w:eastAsia="Symbol" w:cs="Arial"/>
                <w:sz w:val="22"/>
                <w:szCs w:val="22"/>
                <w:lang w:val="en-US"/>
              </w:rPr>
              <w:t>Database</w:t>
            </w:r>
            <w:r w:rsidRPr="004910AB">
              <w:rPr>
                <w:rFonts w:eastAsia="Symbol" w:cs="Arial"/>
                <w:sz w:val="22"/>
                <w:szCs w:val="22"/>
              </w:rPr>
              <w:t xml:space="preserve"> </w:t>
            </w:r>
            <w:r w:rsidRPr="004910AB">
              <w:rPr>
                <w:rFonts w:eastAsia="Symbol" w:cs="Arial"/>
                <w:sz w:val="22"/>
                <w:szCs w:val="22"/>
                <w:lang w:val="en-US"/>
              </w:rPr>
              <w:t>Server</w:t>
            </w:r>
            <w:r w:rsidRPr="004910AB">
              <w:rPr>
                <w:rFonts w:eastAsia="Symbol" w:cs="Arial"/>
                <w:sz w:val="22"/>
                <w:szCs w:val="22"/>
              </w:rPr>
              <w:t>) σε περιπτώσεις δυσλειτουργίας.</w:t>
            </w:r>
          </w:p>
          <w:p w:rsidR="004910AB" w:rsidRPr="004910AB" w:rsidRDefault="004910AB" w:rsidP="004910AB">
            <w:pPr>
              <w:numPr>
                <w:ilvl w:val="0"/>
                <w:numId w:val="23"/>
              </w:numPr>
              <w:spacing w:before="120"/>
              <w:ind w:left="709" w:hanging="425"/>
              <w:jc w:val="both"/>
              <w:rPr>
                <w:rFonts w:cs="Arial"/>
                <w:sz w:val="22"/>
                <w:szCs w:val="22"/>
              </w:rPr>
            </w:pPr>
            <w:r w:rsidRPr="004910AB">
              <w:rPr>
                <w:rFonts w:cs="Arial"/>
                <w:sz w:val="22"/>
                <w:szCs w:val="22"/>
              </w:rPr>
              <w:t xml:space="preserve">Απαραίτητες ρυθμίσεις - παραμετροποιήσεις του </w:t>
            </w:r>
            <w:r w:rsidRPr="004910AB">
              <w:rPr>
                <w:rFonts w:cs="Arial"/>
                <w:sz w:val="22"/>
                <w:szCs w:val="22"/>
                <w:lang w:val="en-US"/>
              </w:rPr>
              <w:t>application</w:t>
            </w:r>
            <w:r w:rsidRPr="004910AB">
              <w:rPr>
                <w:rFonts w:cs="Arial"/>
                <w:sz w:val="22"/>
                <w:szCs w:val="22"/>
              </w:rPr>
              <w:t xml:space="preserve"> </w:t>
            </w:r>
            <w:r w:rsidRPr="004910AB">
              <w:rPr>
                <w:rFonts w:cs="Arial"/>
                <w:sz w:val="22"/>
                <w:szCs w:val="22"/>
                <w:lang w:val="en-US"/>
              </w:rPr>
              <w:t>server</w:t>
            </w:r>
            <w:r w:rsidRPr="004910AB">
              <w:rPr>
                <w:rFonts w:eastAsia="Symbol" w:cs="Arial"/>
                <w:sz w:val="22"/>
                <w:szCs w:val="22"/>
              </w:rPr>
              <w:t xml:space="preserve"> (</w:t>
            </w:r>
            <w:r w:rsidRPr="004910AB">
              <w:rPr>
                <w:rFonts w:eastAsia="Symbol" w:cs="Arial"/>
                <w:sz w:val="22"/>
                <w:szCs w:val="22"/>
                <w:lang w:val="en-US"/>
              </w:rPr>
              <w:t>Oracle</w:t>
            </w:r>
            <w:r w:rsidRPr="004910AB">
              <w:rPr>
                <w:rFonts w:eastAsia="Symbol" w:cs="Arial"/>
                <w:sz w:val="22"/>
                <w:szCs w:val="22"/>
              </w:rPr>
              <w:t xml:space="preserve"> </w:t>
            </w:r>
            <w:r w:rsidRPr="004910AB">
              <w:rPr>
                <w:rFonts w:eastAsia="Symbol" w:cs="Arial"/>
                <w:sz w:val="22"/>
                <w:szCs w:val="22"/>
                <w:lang w:val="en-US"/>
              </w:rPr>
              <w:t>Application</w:t>
            </w:r>
            <w:r w:rsidRPr="004910AB">
              <w:rPr>
                <w:rFonts w:eastAsia="Symbol" w:cs="Arial"/>
                <w:sz w:val="22"/>
                <w:szCs w:val="22"/>
              </w:rPr>
              <w:t xml:space="preserve"> </w:t>
            </w:r>
            <w:r w:rsidRPr="004910AB">
              <w:rPr>
                <w:rFonts w:eastAsia="Symbol" w:cs="Arial"/>
                <w:sz w:val="22"/>
                <w:szCs w:val="22"/>
                <w:lang w:val="en-US"/>
              </w:rPr>
              <w:t>Server</w:t>
            </w:r>
            <w:r w:rsidRPr="004910AB">
              <w:rPr>
                <w:rFonts w:eastAsia="Symbol" w:cs="Arial"/>
                <w:sz w:val="22"/>
                <w:szCs w:val="22"/>
              </w:rPr>
              <w:t>) σε περιπτώσεις δυσλειτουργίας.</w:t>
            </w:r>
          </w:p>
          <w:p w:rsidR="004910AB" w:rsidRPr="004910AB" w:rsidRDefault="004910AB" w:rsidP="004910AB">
            <w:pPr>
              <w:numPr>
                <w:ilvl w:val="0"/>
                <w:numId w:val="23"/>
              </w:numPr>
              <w:spacing w:before="120"/>
              <w:ind w:left="709" w:hanging="425"/>
              <w:jc w:val="both"/>
              <w:rPr>
                <w:rFonts w:cs="Arial"/>
                <w:sz w:val="22"/>
                <w:szCs w:val="22"/>
              </w:rPr>
            </w:pPr>
            <w:r w:rsidRPr="004910AB">
              <w:rPr>
                <w:rFonts w:cs="Arial"/>
                <w:sz w:val="22"/>
                <w:szCs w:val="22"/>
              </w:rPr>
              <w:t xml:space="preserve">Προληπτικές ρυθμίσεις - παραμετροποιήσεις για βελτιστοποίηση της απόδοσης </w:t>
            </w:r>
            <w:r w:rsidRPr="004910AB">
              <w:rPr>
                <w:rFonts w:cs="Arial"/>
                <w:sz w:val="22"/>
                <w:szCs w:val="22"/>
              </w:rPr>
              <w:tab/>
              <w:t>(</w:t>
            </w:r>
            <w:r w:rsidRPr="004910AB">
              <w:rPr>
                <w:rFonts w:eastAsia="Symbol" w:cs="Arial"/>
                <w:sz w:val="22"/>
                <w:szCs w:val="22"/>
                <w:lang w:val="en-US"/>
              </w:rPr>
              <w:t>Tuning</w:t>
            </w:r>
            <w:r w:rsidRPr="004910AB">
              <w:rPr>
                <w:rFonts w:eastAsia="Symbol" w:cs="Arial"/>
                <w:sz w:val="22"/>
                <w:szCs w:val="22"/>
              </w:rPr>
              <w:t xml:space="preserve"> </w:t>
            </w:r>
            <w:r w:rsidRPr="004910AB">
              <w:rPr>
                <w:rFonts w:eastAsia="Symbol" w:cs="Arial"/>
                <w:sz w:val="22"/>
                <w:szCs w:val="22"/>
                <w:lang w:val="en-US"/>
              </w:rPr>
              <w:t>Oracle</w:t>
            </w:r>
            <w:r w:rsidRPr="004910AB">
              <w:rPr>
                <w:rFonts w:eastAsia="Symbol" w:cs="Arial"/>
                <w:sz w:val="22"/>
                <w:szCs w:val="22"/>
              </w:rPr>
              <w:t xml:space="preserve"> </w:t>
            </w:r>
            <w:r w:rsidRPr="004910AB">
              <w:rPr>
                <w:rFonts w:eastAsia="Symbol" w:cs="Arial"/>
                <w:sz w:val="22"/>
                <w:szCs w:val="22"/>
                <w:lang w:val="en-US"/>
              </w:rPr>
              <w:t>Database</w:t>
            </w:r>
            <w:r w:rsidRPr="004910AB">
              <w:rPr>
                <w:rFonts w:eastAsia="Symbol" w:cs="Arial"/>
                <w:sz w:val="22"/>
                <w:szCs w:val="22"/>
              </w:rPr>
              <w:t xml:space="preserve"> </w:t>
            </w:r>
            <w:r w:rsidRPr="004910AB">
              <w:rPr>
                <w:rFonts w:eastAsia="Symbol" w:cs="Arial"/>
                <w:sz w:val="22"/>
                <w:szCs w:val="22"/>
                <w:lang w:val="en-US"/>
              </w:rPr>
              <w:t>Server</w:t>
            </w:r>
            <w:r w:rsidRPr="004910AB">
              <w:rPr>
                <w:rFonts w:eastAsia="Symbol" w:cs="Arial"/>
                <w:sz w:val="22"/>
                <w:szCs w:val="22"/>
              </w:rPr>
              <w:t xml:space="preserve">, </w:t>
            </w:r>
            <w:r w:rsidRPr="004910AB">
              <w:rPr>
                <w:rFonts w:eastAsia="Symbol" w:cs="Arial"/>
                <w:sz w:val="22"/>
                <w:szCs w:val="22"/>
                <w:lang w:val="en-US"/>
              </w:rPr>
              <w:t>Tuning</w:t>
            </w:r>
            <w:r w:rsidRPr="004910AB">
              <w:rPr>
                <w:rFonts w:eastAsia="Symbol" w:cs="Arial"/>
                <w:sz w:val="22"/>
                <w:szCs w:val="22"/>
              </w:rPr>
              <w:t xml:space="preserve"> </w:t>
            </w:r>
            <w:r w:rsidRPr="004910AB">
              <w:rPr>
                <w:rFonts w:eastAsia="Symbol" w:cs="Arial"/>
                <w:sz w:val="22"/>
                <w:szCs w:val="22"/>
                <w:lang w:val="en-US"/>
              </w:rPr>
              <w:t>Oracle</w:t>
            </w:r>
            <w:r w:rsidRPr="004910AB">
              <w:rPr>
                <w:rFonts w:eastAsia="Symbol" w:cs="Arial"/>
                <w:sz w:val="22"/>
                <w:szCs w:val="22"/>
              </w:rPr>
              <w:t xml:space="preserve"> </w:t>
            </w:r>
            <w:r w:rsidRPr="004910AB">
              <w:rPr>
                <w:rFonts w:eastAsia="Symbol" w:cs="Arial"/>
                <w:sz w:val="22"/>
                <w:szCs w:val="22"/>
                <w:lang w:val="en-US"/>
              </w:rPr>
              <w:t>Application</w:t>
            </w:r>
            <w:r w:rsidRPr="004910AB">
              <w:rPr>
                <w:rFonts w:eastAsia="Symbol" w:cs="Arial"/>
                <w:sz w:val="22"/>
                <w:szCs w:val="22"/>
              </w:rPr>
              <w:t xml:space="preserve"> </w:t>
            </w:r>
            <w:r w:rsidRPr="004910AB">
              <w:rPr>
                <w:rFonts w:eastAsia="Symbol" w:cs="Arial"/>
                <w:sz w:val="22"/>
                <w:szCs w:val="22"/>
                <w:lang w:val="en-US"/>
              </w:rPr>
              <w:t>Server</w:t>
            </w:r>
            <w:r w:rsidRPr="004910AB">
              <w:rPr>
                <w:rFonts w:eastAsia="Symbol" w:cs="Arial"/>
                <w:sz w:val="22"/>
                <w:szCs w:val="22"/>
              </w:rPr>
              <w:t>).</w:t>
            </w:r>
          </w:p>
          <w:p w:rsidR="004910AB" w:rsidRPr="004910AB" w:rsidRDefault="004910AB" w:rsidP="004910AB">
            <w:pPr>
              <w:numPr>
                <w:ilvl w:val="0"/>
                <w:numId w:val="23"/>
              </w:numPr>
              <w:spacing w:before="120"/>
              <w:ind w:left="709" w:hanging="425"/>
              <w:jc w:val="both"/>
              <w:rPr>
                <w:rFonts w:cs="Arial"/>
                <w:sz w:val="22"/>
                <w:szCs w:val="22"/>
              </w:rPr>
            </w:pPr>
            <w:r w:rsidRPr="004910AB">
              <w:rPr>
                <w:rFonts w:cs="Arial"/>
                <w:sz w:val="22"/>
                <w:szCs w:val="22"/>
              </w:rPr>
              <w:t xml:space="preserve">Επίλυση όλων των Τεχνικών Βλαβών που τυχόν προκύπτουν στο ΟΠΣ και απορρέουν αποδεδειγμένα από τη Βάση Δεδομένων και την έκδοση </w:t>
            </w:r>
            <w:proofErr w:type="spellStart"/>
            <w:r w:rsidRPr="004910AB">
              <w:rPr>
                <w:rFonts w:cs="Arial"/>
                <w:sz w:val="22"/>
                <w:szCs w:val="22"/>
              </w:rPr>
              <w:t>Oracle</w:t>
            </w:r>
            <w:proofErr w:type="spellEnd"/>
            <w:r w:rsidRPr="004910AB">
              <w:rPr>
                <w:rFonts w:cs="Arial"/>
                <w:sz w:val="22"/>
                <w:szCs w:val="22"/>
              </w:rPr>
              <w:t xml:space="preserve"> Standard </w:t>
            </w:r>
            <w:proofErr w:type="spellStart"/>
            <w:r w:rsidRPr="004910AB">
              <w:rPr>
                <w:rFonts w:cs="Arial"/>
                <w:sz w:val="22"/>
                <w:szCs w:val="22"/>
              </w:rPr>
              <w:t>Edition</w:t>
            </w:r>
            <w:proofErr w:type="spellEnd"/>
            <w:r w:rsidRPr="004910AB">
              <w:rPr>
                <w:rFonts w:cs="Arial"/>
                <w:sz w:val="22"/>
                <w:szCs w:val="22"/>
              </w:rPr>
              <w:t xml:space="preserve"> 2 (SE) 12 που είναι εγκατεστημένη στο Νοσοκομείο χωρίς επιπρόσθετες δαπάνες για τυχόν παρέμβαση Τεχνικού Συνεργείου της </w:t>
            </w:r>
            <w:proofErr w:type="spellStart"/>
            <w:r w:rsidRPr="004910AB">
              <w:rPr>
                <w:rFonts w:cs="Arial"/>
                <w:sz w:val="22"/>
                <w:szCs w:val="22"/>
              </w:rPr>
              <w:t>Oracle</w:t>
            </w:r>
            <w:proofErr w:type="spellEnd"/>
            <w:r w:rsidRPr="004910AB">
              <w:rPr>
                <w:rFonts w:cs="Arial"/>
                <w:sz w:val="22"/>
                <w:szCs w:val="22"/>
              </w:rPr>
              <w:t xml:space="preserve"> Ελλάδος (</w:t>
            </w:r>
            <w:proofErr w:type="spellStart"/>
            <w:r w:rsidRPr="004910AB">
              <w:rPr>
                <w:rFonts w:cs="Arial"/>
                <w:sz w:val="22"/>
                <w:szCs w:val="22"/>
              </w:rPr>
              <w:t>Oracle</w:t>
            </w:r>
            <w:proofErr w:type="spellEnd"/>
            <w:r w:rsidRPr="004910AB">
              <w:rPr>
                <w:rFonts w:cs="Arial"/>
                <w:sz w:val="22"/>
                <w:szCs w:val="22"/>
              </w:rPr>
              <w:t xml:space="preserve"> </w:t>
            </w:r>
            <w:proofErr w:type="spellStart"/>
            <w:r w:rsidRPr="004910AB">
              <w:rPr>
                <w:rFonts w:cs="Arial"/>
                <w:sz w:val="22"/>
                <w:szCs w:val="22"/>
              </w:rPr>
              <w:t>Hellas</w:t>
            </w:r>
            <w:proofErr w:type="spellEnd"/>
            <w:r w:rsidRPr="004910AB">
              <w:rPr>
                <w:rFonts w:cs="Arial"/>
                <w:sz w:val="22"/>
                <w:szCs w:val="22"/>
              </w:rPr>
              <w:t xml:space="preserve"> ΕΠΕ).</w:t>
            </w:r>
          </w:p>
          <w:p w:rsidR="004910AB" w:rsidRPr="004910AB" w:rsidRDefault="004910AB" w:rsidP="004910AB">
            <w:pPr>
              <w:numPr>
                <w:ilvl w:val="0"/>
                <w:numId w:val="23"/>
              </w:numPr>
              <w:spacing w:before="120"/>
              <w:ind w:left="709" w:hanging="425"/>
              <w:jc w:val="both"/>
              <w:rPr>
                <w:rFonts w:cs="Arial"/>
                <w:sz w:val="22"/>
                <w:szCs w:val="22"/>
              </w:rPr>
            </w:pPr>
            <w:r w:rsidRPr="004910AB">
              <w:rPr>
                <w:rFonts w:cs="Arial"/>
                <w:sz w:val="22"/>
                <w:szCs w:val="22"/>
              </w:rPr>
              <w:t>Αυτόματη αναβάθμιση του Λογισμικού της ORACLE στις τελευταίες διαθέσιμες εκδόσεις (</w:t>
            </w:r>
            <w:proofErr w:type="spellStart"/>
            <w:r w:rsidRPr="004910AB">
              <w:rPr>
                <w:rFonts w:cs="Arial"/>
                <w:sz w:val="22"/>
                <w:szCs w:val="22"/>
              </w:rPr>
              <w:t>Software</w:t>
            </w:r>
            <w:proofErr w:type="spellEnd"/>
            <w:r w:rsidRPr="004910AB">
              <w:rPr>
                <w:rFonts w:cs="Arial"/>
                <w:sz w:val="22"/>
                <w:szCs w:val="22"/>
              </w:rPr>
              <w:t xml:space="preserve"> </w:t>
            </w:r>
            <w:proofErr w:type="spellStart"/>
            <w:r w:rsidRPr="004910AB">
              <w:rPr>
                <w:rFonts w:cs="Arial"/>
                <w:sz w:val="22"/>
                <w:szCs w:val="22"/>
              </w:rPr>
              <w:t>Update</w:t>
            </w:r>
            <w:proofErr w:type="spellEnd"/>
            <w:r w:rsidRPr="004910AB">
              <w:rPr>
                <w:rFonts w:cs="Arial"/>
                <w:sz w:val="22"/>
                <w:szCs w:val="22"/>
              </w:rPr>
              <w:t xml:space="preserve"> </w:t>
            </w:r>
            <w:proofErr w:type="spellStart"/>
            <w:r w:rsidRPr="004910AB">
              <w:rPr>
                <w:rFonts w:cs="Arial"/>
                <w:sz w:val="22"/>
                <w:szCs w:val="22"/>
              </w:rPr>
              <w:t>License</w:t>
            </w:r>
            <w:proofErr w:type="spellEnd"/>
            <w:r w:rsidRPr="004910AB">
              <w:rPr>
                <w:rFonts w:cs="Arial"/>
                <w:sz w:val="22"/>
                <w:szCs w:val="22"/>
              </w:rPr>
              <w:t xml:space="preserve"> </w:t>
            </w:r>
            <w:proofErr w:type="spellStart"/>
            <w:r w:rsidRPr="004910AB">
              <w:rPr>
                <w:rFonts w:cs="Arial"/>
                <w:sz w:val="22"/>
                <w:szCs w:val="22"/>
              </w:rPr>
              <w:t>Oracle</w:t>
            </w:r>
            <w:proofErr w:type="spellEnd"/>
            <w:r w:rsidRPr="004910AB">
              <w:rPr>
                <w:rFonts w:cs="Arial"/>
                <w:sz w:val="22"/>
                <w:szCs w:val="22"/>
              </w:rPr>
              <w:t xml:space="preserve"> </w:t>
            </w:r>
            <w:proofErr w:type="spellStart"/>
            <w:r w:rsidRPr="004910AB">
              <w:rPr>
                <w:rFonts w:cs="Arial"/>
                <w:sz w:val="22"/>
                <w:szCs w:val="22"/>
              </w:rPr>
              <w:t>Database</w:t>
            </w:r>
            <w:proofErr w:type="spellEnd"/>
            <w:r w:rsidRPr="004910AB">
              <w:rPr>
                <w:rFonts w:cs="Arial"/>
                <w:sz w:val="22"/>
                <w:szCs w:val="22"/>
              </w:rPr>
              <w:t xml:space="preserve"> Server, </w:t>
            </w:r>
            <w:proofErr w:type="spellStart"/>
            <w:r w:rsidRPr="004910AB">
              <w:rPr>
                <w:rFonts w:cs="Arial"/>
                <w:sz w:val="22"/>
                <w:szCs w:val="22"/>
              </w:rPr>
              <w:t>Software</w:t>
            </w:r>
            <w:proofErr w:type="spellEnd"/>
            <w:r w:rsidRPr="004910AB">
              <w:rPr>
                <w:rFonts w:cs="Arial"/>
                <w:sz w:val="22"/>
                <w:szCs w:val="22"/>
              </w:rPr>
              <w:t xml:space="preserve"> </w:t>
            </w:r>
            <w:proofErr w:type="spellStart"/>
            <w:r w:rsidRPr="004910AB">
              <w:rPr>
                <w:rFonts w:cs="Arial"/>
                <w:sz w:val="22"/>
                <w:szCs w:val="22"/>
              </w:rPr>
              <w:t>Update</w:t>
            </w:r>
            <w:proofErr w:type="spellEnd"/>
            <w:r w:rsidRPr="004910AB">
              <w:rPr>
                <w:rFonts w:cs="Arial"/>
                <w:sz w:val="22"/>
                <w:szCs w:val="22"/>
              </w:rPr>
              <w:t xml:space="preserve"> </w:t>
            </w:r>
            <w:proofErr w:type="spellStart"/>
            <w:r w:rsidRPr="004910AB">
              <w:rPr>
                <w:rFonts w:cs="Arial"/>
                <w:sz w:val="22"/>
                <w:szCs w:val="22"/>
              </w:rPr>
              <w:t>License</w:t>
            </w:r>
            <w:proofErr w:type="spellEnd"/>
            <w:r w:rsidRPr="004910AB">
              <w:rPr>
                <w:rFonts w:cs="Arial"/>
                <w:sz w:val="22"/>
                <w:szCs w:val="22"/>
              </w:rPr>
              <w:t xml:space="preserve"> </w:t>
            </w:r>
            <w:proofErr w:type="spellStart"/>
            <w:r w:rsidRPr="004910AB">
              <w:rPr>
                <w:rFonts w:cs="Arial"/>
                <w:sz w:val="22"/>
                <w:szCs w:val="22"/>
              </w:rPr>
              <w:t>Oracle</w:t>
            </w:r>
            <w:proofErr w:type="spellEnd"/>
            <w:r w:rsidRPr="004910AB">
              <w:rPr>
                <w:rFonts w:cs="Arial"/>
                <w:sz w:val="22"/>
                <w:szCs w:val="22"/>
              </w:rPr>
              <w:t xml:space="preserve"> </w:t>
            </w:r>
            <w:proofErr w:type="spellStart"/>
            <w:r w:rsidRPr="004910AB">
              <w:rPr>
                <w:rFonts w:cs="Arial"/>
                <w:sz w:val="22"/>
                <w:szCs w:val="22"/>
              </w:rPr>
              <w:t>Application</w:t>
            </w:r>
            <w:proofErr w:type="spellEnd"/>
            <w:r w:rsidRPr="004910AB">
              <w:rPr>
                <w:rFonts w:cs="Arial"/>
                <w:sz w:val="22"/>
                <w:szCs w:val="22"/>
              </w:rPr>
              <w:t xml:space="preserve"> Server).</w:t>
            </w:r>
          </w:p>
          <w:p w:rsidR="004910AB" w:rsidRPr="004910AB" w:rsidRDefault="004910AB" w:rsidP="004910AB">
            <w:pPr>
              <w:numPr>
                <w:ilvl w:val="0"/>
                <w:numId w:val="23"/>
              </w:numPr>
              <w:spacing w:before="120"/>
              <w:ind w:left="709" w:hanging="425"/>
              <w:jc w:val="both"/>
              <w:rPr>
                <w:rFonts w:cs="Arial"/>
                <w:sz w:val="22"/>
                <w:szCs w:val="22"/>
              </w:rPr>
            </w:pPr>
            <w:r w:rsidRPr="004910AB">
              <w:rPr>
                <w:rFonts w:cs="Arial"/>
                <w:sz w:val="22"/>
                <w:szCs w:val="22"/>
              </w:rPr>
              <w:t xml:space="preserve">Παροχή Τηλεφωνικής, Τηλεματικής αλλά και επιτόπιας υποστήριξης σε οποιεσδήποτε </w:t>
            </w:r>
            <w:r w:rsidRPr="004910AB">
              <w:rPr>
                <w:rFonts w:eastAsia="Symbol" w:cs="Arial"/>
                <w:sz w:val="22"/>
                <w:szCs w:val="22"/>
              </w:rPr>
              <w:t xml:space="preserve">περιπτώσεις δυσλειτουργίας </w:t>
            </w:r>
            <w:r w:rsidRPr="004910AB">
              <w:rPr>
                <w:rFonts w:cs="Arial"/>
                <w:sz w:val="22"/>
                <w:szCs w:val="22"/>
              </w:rPr>
              <w:t xml:space="preserve">του ΟΠΣ που αποδεδειγμένα απορρέουν από τη Βάση Δεδομένων και την έκδοση </w:t>
            </w:r>
            <w:proofErr w:type="spellStart"/>
            <w:r w:rsidRPr="004910AB">
              <w:rPr>
                <w:rFonts w:cs="Arial"/>
                <w:sz w:val="22"/>
                <w:szCs w:val="22"/>
              </w:rPr>
              <w:t>Oracle</w:t>
            </w:r>
            <w:proofErr w:type="spellEnd"/>
            <w:r w:rsidRPr="004910AB">
              <w:rPr>
                <w:rFonts w:cs="Arial"/>
                <w:sz w:val="22"/>
                <w:szCs w:val="22"/>
              </w:rPr>
              <w:t xml:space="preserve"> Standard </w:t>
            </w:r>
            <w:proofErr w:type="spellStart"/>
            <w:r w:rsidRPr="004910AB">
              <w:rPr>
                <w:rFonts w:cs="Arial"/>
                <w:sz w:val="22"/>
                <w:szCs w:val="22"/>
              </w:rPr>
              <w:t>Edition</w:t>
            </w:r>
            <w:proofErr w:type="spellEnd"/>
            <w:r w:rsidRPr="004910AB">
              <w:rPr>
                <w:rFonts w:cs="Arial"/>
                <w:sz w:val="22"/>
                <w:szCs w:val="22"/>
              </w:rPr>
              <w:t xml:space="preserve"> 2 (SE) 12 που είναι εγκατεστημένη στο Νοσοκομείο.</w:t>
            </w:r>
          </w:p>
          <w:p w:rsidR="004910AB" w:rsidRPr="004910AB" w:rsidRDefault="004910AB" w:rsidP="004910AB">
            <w:pPr>
              <w:spacing w:before="120"/>
              <w:jc w:val="both"/>
              <w:rPr>
                <w:rFonts w:cs="Arial"/>
                <w:sz w:val="22"/>
                <w:szCs w:val="22"/>
              </w:rPr>
            </w:pPr>
            <w:r w:rsidRPr="004910AB">
              <w:rPr>
                <w:rFonts w:cs="Arial"/>
                <w:sz w:val="22"/>
                <w:szCs w:val="22"/>
              </w:rPr>
              <w:t xml:space="preserve">Προκειμένου να υλοποιηθούν τα ανωτέρω, ο Ανάδοχος οφείλει - </w:t>
            </w:r>
            <w:r w:rsidRPr="004910AB">
              <w:rPr>
                <w:rFonts w:cs="Arial"/>
                <w:b/>
                <w:sz w:val="22"/>
                <w:szCs w:val="22"/>
                <w:u w:val="single"/>
              </w:rPr>
              <w:t>επί ποινή αποκλεισμού</w:t>
            </w:r>
            <w:r w:rsidRPr="004910AB">
              <w:rPr>
                <w:rFonts w:cs="Arial"/>
                <w:sz w:val="22"/>
                <w:szCs w:val="22"/>
              </w:rPr>
              <w:t xml:space="preserve"> - να είναι :</w:t>
            </w:r>
          </w:p>
          <w:p w:rsidR="004910AB" w:rsidRPr="004910AB" w:rsidRDefault="004910AB" w:rsidP="004910AB">
            <w:pPr>
              <w:numPr>
                <w:ilvl w:val="0"/>
                <w:numId w:val="26"/>
              </w:numPr>
              <w:spacing w:before="120"/>
              <w:ind w:left="142"/>
              <w:jc w:val="both"/>
              <w:rPr>
                <w:rFonts w:cs="Arial"/>
                <w:sz w:val="22"/>
                <w:szCs w:val="22"/>
              </w:rPr>
            </w:pPr>
            <w:r w:rsidRPr="004910AB">
              <w:rPr>
                <w:rFonts w:cs="Arial"/>
                <w:sz w:val="22"/>
                <w:szCs w:val="22"/>
              </w:rPr>
              <w:t>είτε ο ίδιος εξουσιοδοτημένος συνεργάτης (</w:t>
            </w:r>
            <w:r w:rsidRPr="004910AB">
              <w:rPr>
                <w:rFonts w:cs="Arial"/>
                <w:sz w:val="22"/>
                <w:szCs w:val="22"/>
                <w:lang w:val="en-US"/>
              </w:rPr>
              <w:t>Oracle</w:t>
            </w:r>
            <w:r w:rsidRPr="004910AB">
              <w:rPr>
                <w:rFonts w:cs="Arial"/>
                <w:sz w:val="22"/>
                <w:szCs w:val="22"/>
              </w:rPr>
              <w:t xml:space="preserve"> </w:t>
            </w:r>
            <w:r w:rsidRPr="004910AB">
              <w:rPr>
                <w:rFonts w:cs="Arial"/>
                <w:sz w:val="22"/>
                <w:szCs w:val="22"/>
                <w:lang w:val="en-US"/>
              </w:rPr>
              <w:t>Partner</w:t>
            </w:r>
            <w:r w:rsidRPr="004910AB">
              <w:rPr>
                <w:rFonts w:cs="Arial"/>
                <w:sz w:val="22"/>
                <w:szCs w:val="22"/>
              </w:rPr>
              <w:t xml:space="preserve"> </w:t>
            </w:r>
            <w:r w:rsidRPr="004910AB">
              <w:rPr>
                <w:rFonts w:cs="Arial"/>
                <w:sz w:val="22"/>
                <w:szCs w:val="22"/>
                <w:lang w:val="en-US"/>
              </w:rPr>
              <w:t>Network</w:t>
            </w:r>
            <w:r w:rsidRPr="004910AB">
              <w:rPr>
                <w:rFonts w:cs="Arial"/>
                <w:sz w:val="22"/>
                <w:szCs w:val="22"/>
              </w:rPr>
              <w:t xml:space="preserve">) της </w:t>
            </w:r>
            <w:r w:rsidRPr="004910AB">
              <w:rPr>
                <w:rFonts w:cs="Arial"/>
                <w:sz w:val="22"/>
                <w:szCs w:val="22"/>
                <w:lang w:val="en-US"/>
              </w:rPr>
              <w:t>Oracle</w:t>
            </w:r>
            <w:r w:rsidRPr="004910AB">
              <w:rPr>
                <w:rFonts w:cs="Arial"/>
                <w:sz w:val="22"/>
                <w:szCs w:val="22"/>
              </w:rPr>
              <w:t xml:space="preserve"> Ελλάδος (</w:t>
            </w:r>
            <w:r w:rsidRPr="004910AB">
              <w:rPr>
                <w:rFonts w:cs="Arial"/>
                <w:sz w:val="22"/>
                <w:szCs w:val="22"/>
                <w:lang w:val="en-US"/>
              </w:rPr>
              <w:t>Oracle</w:t>
            </w:r>
            <w:r w:rsidRPr="004910AB">
              <w:rPr>
                <w:rFonts w:cs="Arial"/>
                <w:sz w:val="22"/>
                <w:szCs w:val="22"/>
              </w:rPr>
              <w:t xml:space="preserve"> </w:t>
            </w:r>
            <w:r w:rsidRPr="004910AB">
              <w:rPr>
                <w:rFonts w:cs="Arial"/>
                <w:sz w:val="22"/>
                <w:szCs w:val="22"/>
                <w:lang w:val="en-US"/>
              </w:rPr>
              <w:t>Hellas</w:t>
            </w:r>
            <w:r w:rsidRPr="004910AB">
              <w:rPr>
                <w:rFonts w:cs="Arial"/>
                <w:sz w:val="22"/>
                <w:szCs w:val="22"/>
              </w:rPr>
              <w:t xml:space="preserve"> ΕΠΕ) και κατασκευαστής του ΟΠΣ του Νοσοκομείου, προσκομίζοντας τα αντίστοιχα σχετικά έγγραφα, </w:t>
            </w:r>
          </w:p>
          <w:p w:rsidR="00BE6149" w:rsidRPr="004910AB" w:rsidRDefault="004910AB" w:rsidP="00BE6149">
            <w:pPr>
              <w:numPr>
                <w:ilvl w:val="0"/>
                <w:numId w:val="26"/>
              </w:numPr>
              <w:spacing w:before="120"/>
              <w:ind w:left="142"/>
              <w:jc w:val="both"/>
              <w:rPr>
                <w:rFonts w:cs="Arial"/>
                <w:sz w:val="22"/>
                <w:szCs w:val="22"/>
              </w:rPr>
            </w:pPr>
            <w:r w:rsidRPr="004910AB">
              <w:rPr>
                <w:rFonts w:cs="Arial"/>
                <w:sz w:val="22"/>
                <w:szCs w:val="22"/>
              </w:rPr>
              <w:t>είτε να είναι εξουσιοδοτημένος συνεργάτης (</w:t>
            </w:r>
            <w:r w:rsidRPr="004910AB">
              <w:rPr>
                <w:rFonts w:cs="Arial"/>
                <w:sz w:val="22"/>
                <w:szCs w:val="22"/>
                <w:lang w:val="en-US"/>
              </w:rPr>
              <w:t>Oracle</w:t>
            </w:r>
            <w:r w:rsidRPr="004910AB">
              <w:rPr>
                <w:rFonts w:cs="Arial"/>
                <w:sz w:val="22"/>
                <w:szCs w:val="22"/>
              </w:rPr>
              <w:t xml:space="preserve"> </w:t>
            </w:r>
            <w:r w:rsidRPr="004910AB">
              <w:rPr>
                <w:rFonts w:cs="Arial"/>
                <w:sz w:val="22"/>
                <w:szCs w:val="22"/>
                <w:lang w:val="en-US"/>
              </w:rPr>
              <w:t>Partner</w:t>
            </w:r>
            <w:r w:rsidRPr="004910AB">
              <w:rPr>
                <w:rFonts w:cs="Arial"/>
                <w:sz w:val="22"/>
                <w:szCs w:val="22"/>
              </w:rPr>
              <w:t xml:space="preserve"> </w:t>
            </w:r>
            <w:r w:rsidRPr="004910AB">
              <w:rPr>
                <w:rFonts w:cs="Arial"/>
                <w:sz w:val="22"/>
                <w:szCs w:val="22"/>
                <w:lang w:val="en-US"/>
              </w:rPr>
              <w:t>Network</w:t>
            </w:r>
            <w:r w:rsidRPr="004910AB">
              <w:rPr>
                <w:rFonts w:cs="Arial"/>
                <w:sz w:val="22"/>
                <w:szCs w:val="22"/>
              </w:rPr>
              <w:t xml:space="preserve">) της </w:t>
            </w:r>
            <w:r w:rsidRPr="004910AB">
              <w:rPr>
                <w:rFonts w:cs="Arial"/>
                <w:sz w:val="22"/>
                <w:szCs w:val="22"/>
                <w:lang w:val="en-US"/>
              </w:rPr>
              <w:t>Oracle</w:t>
            </w:r>
            <w:r w:rsidRPr="004910AB">
              <w:rPr>
                <w:rFonts w:cs="Arial"/>
                <w:sz w:val="22"/>
                <w:szCs w:val="22"/>
              </w:rPr>
              <w:t xml:space="preserve"> Ελλάδος (</w:t>
            </w:r>
            <w:r w:rsidRPr="004910AB">
              <w:rPr>
                <w:rFonts w:cs="Arial"/>
                <w:sz w:val="22"/>
                <w:szCs w:val="22"/>
                <w:lang w:val="en-US"/>
              </w:rPr>
              <w:t>Oracle</w:t>
            </w:r>
            <w:r w:rsidRPr="004910AB">
              <w:rPr>
                <w:rFonts w:cs="Arial"/>
                <w:sz w:val="22"/>
                <w:szCs w:val="22"/>
              </w:rPr>
              <w:t xml:space="preserve"> </w:t>
            </w:r>
            <w:r w:rsidRPr="004910AB">
              <w:rPr>
                <w:rFonts w:cs="Arial"/>
                <w:sz w:val="22"/>
                <w:szCs w:val="22"/>
                <w:lang w:val="en-US"/>
              </w:rPr>
              <w:t>Hellas</w:t>
            </w:r>
            <w:r w:rsidRPr="004910AB">
              <w:rPr>
                <w:rFonts w:cs="Arial"/>
                <w:sz w:val="22"/>
                <w:szCs w:val="22"/>
              </w:rPr>
              <w:t xml:space="preserve"> ΕΠΕ) και προσκομίσει σχετική βεβαίωση από την κατασκευάστρια εταιρεία του ΟΠΣ του Νοσοκομείου για την τεχνική επάρκειά </w:t>
            </w:r>
            <w:r w:rsidRPr="004910AB">
              <w:rPr>
                <w:rFonts w:cs="Arial"/>
                <w:sz w:val="22"/>
                <w:szCs w:val="22"/>
              </w:rPr>
              <w:lastRenderedPageBreak/>
              <w:t>του για την υλοποίηση των αιτούμενων εργασιών και να συμπεριλάβει την προμήθεια αυτών (εργασιών παρέμβασης από τον κατασκευαστή) στο σχετικό κόστος της προσφοράς του, το οποίο θα εμφανίζεται στην υποβληθείσα οικονομική προσφορά ξεχωριστά και το συνολικό κόστος της προσφοράς δεν θα ξεπερνάει το συνολικό προβλεπόμενο κόστος του έργου.</w:t>
            </w:r>
          </w:p>
        </w:tc>
        <w:tc>
          <w:tcPr>
            <w:tcW w:w="656" w:type="dxa"/>
            <w:shd w:val="clear" w:color="auto" w:fill="auto"/>
            <w:vAlign w:val="center"/>
          </w:tcPr>
          <w:p w:rsidR="00BE6149" w:rsidRPr="00BE6149" w:rsidRDefault="00BE6149" w:rsidP="00BE6149">
            <w:pPr>
              <w:rPr>
                <w:rFonts w:cs="Arial"/>
                <w:iCs/>
                <w:color w:val="000000"/>
                <w:sz w:val="22"/>
                <w:szCs w:val="22"/>
              </w:rPr>
            </w:pPr>
            <w:r w:rsidRPr="00BE6149">
              <w:rPr>
                <w:rFonts w:cs="Arial"/>
                <w:iCs/>
                <w:color w:val="000000"/>
                <w:sz w:val="22"/>
                <w:szCs w:val="22"/>
              </w:rPr>
              <w:lastRenderedPageBreak/>
              <w:t>ΝΑΙ</w:t>
            </w:r>
          </w:p>
        </w:tc>
        <w:tc>
          <w:tcPr>
            <w:tcW w:w="697" w:type="dxa"/>
            <w:shd w:val="clear" w:color="auto" w:fill="auto"/>
            <w:vAlign w:val="bottom"/>
          </w:tcPr>
          <w:p w:rsidR="00BE6149" w:rsidRPr="00BE6149" w:rsidRDefault="00BE6149" w:rsidP="00BE6149">
            <w:pPr>
              <w:rPr>
                <w:rFonts w:cs="Arial"/>
                <w:iCs/>
                <w:color w:val="000000"/>
                <w:sz w:val="22"/>
                <w:szCs w:val="22"/>
              </w:rPr>
            </w:pPr>
            <w:r w:rsidRPr="00BE6149">
              <w:rPr>
                <w:rFonts w:cs="Arial"/>
                <w:iCs/>
                <w:color w:val="000000"/>
                <w:sz w:val="22"/>
                <w:szCs w:val="22"/>
              </w:rPr>
              <w:t> </w:t>
            </w:r>
          </w:p>
        </w:tc>
        <w:tc>
          <w:tcPr>
            <w:tcW w:w="888" w:type="dxa"/>
            <w:shd w:val="clear" w:color="auto" w:fill="auto"/>
            <w:vAlign w:val="bottom"/>
          </w:tcPr>
          <w:p w:rsidR="00BE6149" w:rsidRPr="00BE6149" w:rsidRDefault="00BE6149" w:rsidP="00BE6149">
            <w:pPr>
              <w:rPr>
                <w:rFonts w:cs="Arial"/>
                <w:iCs/>
                <w:color w:val="000000"/>
                <w:sz w:val="22"/>
                <w:szCs w:val="22"/>
              </w:rPr>
            </w:pPr>
            <w:r w:rsidRPr="00BE6149">
              <w:rPr>
                <w:rFonts w:cs="Arial"/>
                <w:iCs/>
                <w:color w:val="000000"/>
                <w:sz w:val="22"/>
                <w:szCs w:val="22"/>
              </w:rPr>
              <w:t> </w:t>
            </w:r>
          </w:p>
        </w:tc>
      </w:tr>
      <w:tr w:rsidR="00BE6149" w:rsidRPr="00BE6149" w:rsidTr="00BE6149">
        <w:trPr>
          <w:trHeight w:val="479"/>
        </w:trPr>
        <w:tc>
          <w:tcPr>
            <w:tcW w:w="358" w:type="dxa"/>
            <w:shd w:val="clear" w:color="auto" w:fill="auto"/>
            <w:vAlign w:val="center"/>
          </w:tcPr>
          <w:p w:rsidR="00BE6149" w:rsidRPr="00BE6149" w:rsidRDefault="00BE6149" w:rsidP="00BE6149">
            <w:pPr>
              <w:rPr>
                <w:rFonts w:cs="Arial"/>
                <w:iCs/>
                <w:color w:val="000000"/>
                <w:sz w:val="22"/>
                <w:szCs w:val="22"/>
              </w:rPr>
            </w:pPr>
            <w:r w:rsidRPr="00BE6149">
              <w:rPr>
                <w:rFonts w:cs="Arial"/>
                <w:iCs/>
                <w:color w:val="000000"/>
                <w:sz w:val="22"/>
                <w:szCs w:val="22"/>
              </w:rPr>
              <w:lastRenderedPageBreak/>
              <w:t>3</w:t>
            </w:r>
          </w:p>
        </w:tc>
        <w:tc>
          <w:tcPr>
            <w:tcW w:w="5879" w:type="dxa"/>
            <w:shd w:val="clear" w:color="auto" w:fill="auto"/>
            <w:vAlign w:val="center"/>
          </w:tcPr>
          <w:p w:rsidR="00616E9A" w:rsidRPr="004910AB" w:rsidRDefault="00616E9A" w:rsidP="00616E9A">
            <w:pPr>
              <w:spacing w:before="240"/>
              <w:jc w:val="both"/>
              <w:rPr>
                <w:rFonts w:cs="Arial"/>
                <w:sz w:val="22"/>
                <w:szCs w:val="22"/>
              </w:rPr>
            </w:pPr>
            <w:r w:rsidRPr="004910AB">
              <w:rPr>
                <w:rFonts w:cs="Arial"/>
                <w:b/>
                <w:sz w:val="22"/>
                <w:szCs w:val="22"/>
              </w:rPr>
              <w:t>Γ.</w:t>
            </w:r>
            <w:r w:rsidRPr="004910AB">
              <w:rPr>
                <w:rFonts w:cs="Arial"/>
                <w:sz w:val="22"/>
                <w:szCs w:val="22"/>
              </w:rPr>
              <w:t xml:space="preserve"> </w:t>
            </w:r>
            <w:r w:rsidRPr="004910AB">
              <w:rPr>
                <w:rFonts w:cs="Arial"/>
                <w:b/>
                <w:sz w:val="22"/>
                <w:szCs w:val="22"/>
              </w:rPr>
              <w:t>ΑΙΤΟΥΜΕΝΕΣ ΠΟΣΟΤΗΤΕΣ ΚΑΙ ΠΙΘΑΝΟ ΚΟΣΤΟΣ ΔΑΠΑΝΗΣ</w:t>
            </w:r>
            <w:r w:rsidRPr="004910AB">
              <w:rPr>
                <w:rFonts w:cs="Arial"/>
                <w:sz w:val="22"/>
                <w:szCs w:val="22"/>
              </w:rPr>
              <w:t xml:space="preserve"> </w:t>
            </w:r>
          </w:p>
          <w:p w:rsidR="00BE6149" w:rsidRDefault="00BE6149" w:rsidP="00BE6149">
            <w:pPr>
              <w:jc w:val="both"/>
              <w:rPr>
                <w:rFonts w:cs="Arial"/>
                <w:sz w:val="22"/>
                <w:szCs w:val="22"/>
              </w:rPr>
            </w:pPr>
          </w:p>
          <w:p w:rsidR="00616E9A" w:rsidRDefault="00616E9A" w:rsidP="00BE6149">
            <w:pPr>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1289"/>
              <w:gridCol w:w="1131"/>
              <w:gridCol w:w="2101"/>
            </w:tblGrid>
            <w:tr w:rsidR="00616E9A" w:rsidRPr="004910AB" w:rsidTr="00616E9A">
              <w:tc>
                <w:tcPr>
                  <w:tcW w:w="0" w:type="auto"/>
                  <w:vAlign w:val="center"/>
                </w:tcPr>
                <w:p w:rsidR="00616E9A" w:rsidRPr="004910AB" w:rsidRDefault="00616E9A" w:rsidP="00292504">
                  <w:pPr>
                    <w:spacing w:before="120"/>
                    <w:jc w:val="center"/>
                    <w:rPr>
                      <w:rFonts w:cs="Arial"/>
                      <w:sz w:val="22"/>
                      <w:szCs w:val="22"/>
                    </w:rPr>
                  </w:pPr>
                  <w:r w:rsidRPr="004910AB">
                    <w:rPr>
                      <w:rFonts w:eastAsia="Calibri" w:cs="Arial"/>
                      <w:b/>
                      <w:bCs/>
                      <w:sz w:val="22"/>
                      <w:szCs w:val="22"/>
                    </w:rPr>
                    <w:t>Α/Α</w:t>
                  </w:r>
                </w:p>
              </w:tc>
              <w:tc>
                <w:tcPr>
                  <w:tcW w:w="0" w:type="auto"/>
                  <w:vAlign w:val="center"/>
                </w:tcPr>
                <w:p w:rsidR="00616E9A" w:rsidRPr="004910AB" w:rsidRDefault="00616E9A" w:rsidP="00292504">
                  <w:pPr>
                    <w:spacing w:before="120"/>
                    <w:jc w:val="center"/>
                    <w:rPr>
                      <w:rFonts w:cs="Arial"/>
                      <w:sz w:val="22"/>
                      <w:szCs w:val="22"/>
                    </w:rPr>
                  </w:pPr>
                  <w:r w:rsidRPr="004910AB">
                    <w:rPr>
                      <w:rFonts w:eastAsia="Calibri" w:cs="Arial"/>
                      <w:b/>
                      <w:bCs/>
                      <w:sz w:val="22"/>
                      <w:szCs w:val="22"/>
                    </w:rPr>
                    <w:t xml:space="preserve">ΠΕΡΙΓΡΑΦΗ ΥΠΗΡΕΣΙΑΣ </w:t>
                  </w:r>
                </w:p>
              </w:tc>
              <w:tc>
                <w:tcPr>
                  <w:tcW w:w="0" w:type="auto"/>
                  <w:vAlign w:val="center"/>
                </w:tcPr>
                <w:p w:rsidR="00616E9A" w:rsidRPr="004910AB" w:rsidRDefault="00616E9A" w:rsidP="00292504">
                  <w:pPr>
                    <w:autoSpaceDE w:val="0"/>
                    <w:autoSpaceDN w:val="0"/>
                    <w:adjustRightInd w:val="0"/>
                    <w:jc w:val="center"/>
                    <w:rPr>
                      <w:rFonts w:eastAsia="Calibri" w:cs="Arial"/>
                      <w:b/>
                      <w:bCs/>
                      <w:sz w:val="22"/>
                      <w:szCs w:val="22"/>
                    </w:rPr>
                  </w:pPr>
                  <w:r w:rsidRPr="004910AB">
                    <w:rPr>
                      <w:rFonts w:eastAsia="Calibri" w:cs="Arial"/>
                      <w:b/>
                      <w:bCs/>
                      <w:sz w:val="22"/>
                      <w:szCs w:val="22"/>
                    </w:rPr>
                    <w:t>ΕΙΔΟΣ - ΠΡΟΪΟΝ</w:t>
                  </w:r>
                </w:p>
              </w:tc>
              <w:tc>
                <w:tcPr>
                  <w:tcW w:w="0" w:type="auto"/>
                  <w:vAlign w:val="center"/>
                </w:tcPr>
                <w:p w:rsidR="00616E9A" w:rsidRPr="004910AB" w:rsidRDefault="00616E9A" w:rsidP="00292504">
                  <w:pPr>
                    <w:autoSpaceDE w:val="0"/>
                    <w:autoSpaceDN w:val="0"/>
                    <w:adjustRightInd w:val="0"/>
                    <w:jc w:val="center"/>
                    <w:rPr>
                      <w:rFonts w:eastAsia="Calibri" w:cs="Arial"/>
                      <w:b/>
                      <w:bCs/>
                      <w:sz w:val="22"/>
                      <w:szCs w:val="22"/>
                    </w:rPr>
                  </w:pPr>
                  <w:r w:rsidRPr="004910AB">
                    <w:rPr>
                      <w:rFonts w:eastAsia="Calibri" w:cs="Arial"/>
                      <w:b/>
                      <w:bCs/>
                      <w:sz w:val="22"/>
                      <w:szCs w:val="22"/>
                    </w:rPr>
                    <w:t>ΣΥΝΟΛΙΚΗ ΠΡΟΫΠΟΛΟΓΙΣΘΕΙΣΑ</w:t>
                  </w:r>
                </w:p>
                <w:p w:rsidR="00616E9A" w:rsidRPr="004910AB" w:rsidRDefault="00616E9A" w:rsidP="00292504">
                  <w:pPr>
                    <w:spacing w:before="120"/>
                    <w:jc w:val="center"/>
                    <w:rPr>
                      <w:rFonts w:cs="Arial"/>
                      <w:sz w:val="22"/>
                      <w:szCs w:val="22"/>
                    </w:rPr>
                  </w:pPr>
                  <w:r w:rsidRPr="004910AB">
                    <w:rPr>
                      <w:rFonts w:eastAsia="Calibri" w:cs="Arial"/>
                      <w:b/>
                      <w:bCs/>
                      <w:sz w:val="22"/>
                      <w:szCs w:val="22"/>
                    </w:rPr>
                    <w:t>ΔΑΠΑΝΗ, ΧΩΡΙΣ ΦΠΑ</w:t>
                  </w:r>
                </w:p>
              </w:tc>
            </w:tr>
            <w:tr w:rsidR="00616E9A" w:rsidRPr="004910AB" w:rsidTr="00616E9A">
              <w:trPr>
                <w:trHeight w:val="3542"/>
              </w:trPr>
              <w:tc>
                <w:tcPr>
                  <w:tcW w:w="0" w:type="auto"/>
                  <w:vMerge w:val="restart"/>
                  <w:vAlign w:val="center"/>
                </w:tcPr>
                <w:p w:rsidR="00616E9A" w:rsidRPr="004910AB" w:rsidRDefault="00616E9A" w:rsidP="00292504">
                  <w:pPr>
                    <w:spacing w:before="120"/>
                    <w:jc w:val="center"/>
                    <w:rPr>
                      <w:rFonts w:cs="Arial"/>
                      <w:b/>
                      <w:sz w:val="22"/>
                      <w:szCs w:val="22"/>
                    </w:rPr>
                  </w:pPr>
                  <w:r w:rsidRPr="004910AB">
                    <w:rPr>
                      <w:rFonts w:cs="Arial"/>
                      <w:b/>
                      <w:sz w:val="22"/>
                      <w:szCs w:val="22"/>
                    </w:rPr>
                    <w:t>1</w:t>
                  </w:r>
                </w:p>
              </w:tc>
              <w:tc>
                <w:tcPr>
                  <w:tcW w:w="0" w:type="auto"/>
                  <w:vMerge w:val="restart"/>
                  <w:vAlign w:val="center"/>
                </w:tcPr>
                <w:p w:rsidR="00616E9A" w:rsidRPr="004910AB" w:rsidRDefault="00616E9A" w:rsidP="00292504">
                  <w:pPr>
                    <w:spacing w:before="120"/>
                    <w:jc w:val="center"/>
                    <w:rPr>
                      <w:rFonts w:cs="Arial"/>
                      <w:sz w:val="22"/>
                      <w:szCs w:val="22"/>
                    </w:rPr>
                  </w:pPr>
                  <w:r w:rsidRPr="004910AB">
                    <w:rPr>
                      <w:rFonts w:cs="Arial"/>
                      <w:sz w:val="22"/>
                      <w:szCs w:val="22"/>
                    </w:rPr>
                    <w:t xml:space="preserve">Συντήρηση-Τεχνική Υποστήριξη και δυνατότητα αυτόματης ενημέρωσης της έκδοσης και των Αδειών Χρήσης της </w:t>
                  </w:r>
                  <w:proofErr w:type="spellStart"/>
                  <w:r w:rsidRPr="004910AB">
                    <w:rPr>
                      <w:rFonts w:cs="Arial"/>
                      <w:b/>
                      <w:sz w:val="22"/>
                      <w:szCs w:val="22"/>
                    </w:rPr>
                    <w:t>Oracle</w:t>
                  </w:r>
                  <w:proofErr w:type="spellEnd"/>
                  <w:r w:rsidRPr="004910AB">
                    <w:rPr>
                      <w:rFonts w:cs="Arial"/>
                      <w:b/>
                      <w:sz w:val="22"/>
                      <w:szCs w:val="22"/>
                    </w:rPr>
                    <w:t xml:space="preserve"> </w:t>
                  </w:r>
                  <w:r w:rsidRPr="004910AB">
                    <w:rPr>
                      <w:rFonts w:cs="Arial"/>
                      <w:b/>
                      <w:sz w:val="22"/>
                      <w:szCs w:val="22"/>
                      <w:lang w:val="en-US"/>
                    </w:rPr>
                    <w:t>Standard</w:t>
                  </w:r>
                  <w:r w:rsidRPr="004910AB">
                    <w:rPr>
                      <w:rFonts w:cs="Arial"/>
                      <w:b/>
                      <w:sz w:val="22"/>
                      <w:szCs w:val="22"/>
                    </w:rPr>
                    <w:t xml:space="preserve"> </w:t>
                  </w:r>
                  <w:r w:rsidRPr="004910AB">
                    <w:rPr>
                      <w:rFonts w:cs="Arial"/>
                      <w:b/>
                      <w:sz w:val="22"/>
                      <w:szCs w:val="22"/>
                      <w:lang w:val="en-US"/>
                    </w:rPr>
                    <w:t>Edition</w:t>
                  </w:r>
                  <w:r w:rsidRPr="004910AB">
                    <w:rPr>
                      <w:rFonts w:cs="Arial"/>
                      <w:b/>
                      <w:sz w:val="22"/>
                      <w:szCs w:val="22"/>
                    </w:rPr>
                    <w:t xml:space="preserve"> 2 (SE) 12</w:t>
                  </w:r>
                  <w:r w:rsidRPr="004910AB">
                    <w:rPr>
                      <w:rFonts w:cs="Arial"/>
                      <w:sz w:val="22"/>
                      <w:szCs w:val="22"/>
                    </w:rPr>
                    <w:t xml:space="preserve"> </w:t>
                  </w:r>
                </w:p>
              </w:tc>
              <w:tc>
                <w:tcPr>
                  <w:tcW w:w="0" w:type="auto"/>
                  <w:vAlign w:val="center"/>
                </w:tcPr>
                <w:p w:rsidR="00616E9A" w:rsidRPr="004910AB" w:rsidRDefault="00616E9A" w:rsidP="00292504">
                  <w:pPr>
                    <w:spacing w:before="120"/>
                    <w:jc w:val="center"/>
                    <w:rPr>
                      <w:rFonts w:cs="Arial"/>
                      <w:sz w:val="22"/>
                      <w:szCs w:val="22"/>
                      <w:lang w:val="en-US"/>
                    </w:rPr>
                  </w:pPr>
                  <w:r w:rsidRPr="004910AB">
                    <w:rPr>
                      <w:rFonts w:cs="Arial"/>
                      <w:sz w:val="22"/>
                      <w:szCs w:val="22"/>
                      <w:lang w:val="en-US"/>
                    </w:rPr>
                    <w:t xml:space="preserve">RDBMS Oracle 12c Standard Edition 2 - Processor License – embedded, Software update &amp; License Support </w:t>
                  </w:r>
                  <w:r w:rsidRPr="004910AB">
                    <w:rPr>
                      <w:rFonts w:cs="Arial"/>
                      <w:sz w:val="22"/>
                      <w:szCs w:val="22"/>
                    </w:rPr>
                    <w:t>του</w:t>
                  </w:r>
                  <w:r w:rsidRPr="004910AB">
                    <w:rPr>
                      <w:rFonts w:cs="Arial"/>
                      <w:sz w:val="22"/>
                      <w:szCs w:val="22"/>
                      <w:lang w:val="en-US"/>
                    </w:rPr>
                    <w:t xml:space="preserve"> Database Server, </w:t>
                  </w:r>
                  <w:r w:rsidRPr="004910AB">
                    <w:rPr>
                      <w:rFonts w:cs="Arial"/>
                      <w:sz w:val="22"/>
                      <w:szCs w:val="22"/>
                    </w:rPr>
                    <w:t>για</w:t>
                  </w:r>
                  <w:r w:rsidRPr="004910AB">
                    <w:rPr>
                      <w:rFonts w:cs="Arial"/>
                      <w:sz w:val="22"/>
                      <w:szCs w:val="22"/>
                      <w:lang w:val="en-US"/>
                    </w:rPr>
                    <w:t xml:space="preserve"> </w:t>
                  </w:r>
                  <w:r w:rsidRPr="004910AB">
                    <w:rPr>
                      <w:rFonts w:cs="Arial"/>
                      <w:sz w:val="22"/>
                      <w:szCs w:val="22"/>
                    </w:rPr>
                    <w:t>ένα</w:t>
                  </w:r>
                  <w:r w:rsidRPr="004910AB">
                    <w:rPr>
                      <w:rFonts w:cs="Arial"/>
                      <w:sz w:val="22"/>
                      <w:szCs w:val="22"/>
                      <w:lang w:val="en-US"/>
                    </w:rPr>
                    <w:t xml:space="preserve"> (1) </w:t>
                  </w:r>
                  <w:r w:rsidRPr="004910AB">
                    <w:rPr>
                      <w:rFonts w:cs="Arial"/>
                      <w:sz w:val="22"/>
                      <w:szCs w:val="22"/>
                    </w:rPr>
                    <w:t>έτος</w:t>
                  </w:r>
                </w:p>
              </w:tc>
              <w:tc>
                <w:tcPr>
                  <w:tcW w:w="0" w:type="auto"/>
                  <w:vAlign w:val="center"/>
                </w:tcPr>
                <w:p w:rsidR="00616E9A" w:rsidRPr="004910AB" w:rsidRDefault="00616E9A" w:rsidP="00292504">
                  <w:pPr>
                    <w:spacing w:before="120"/>
                    <w:jc w:val="center"/>
                    <w:rPr>
                      <w:rFonts w:cs="Arial"/>
                      <w:sz w:val="22"/>
                      <w:szCs w:val="22"/>
                      <w:lang w:val="en-US"/>
                    </w:rPr>
                  </w:pPr>
                  <w:r w:rsidRPr="004910AB">
                    <w:rPr>
                      <w:rFonts w:cs="Arial"/>
                      <w:sz w:val="22"/>
                      <w:szCs w:val="22"/>
                      <w:lang w:val="en-US"/>
                    </w:rPr>
                    <w:t>2.</w:t>
                  </w:r>
                  <w:r w:rsidRPr="004910AB">
                    <w:rPr>
                      <w:rFonts w:cs="Arial"/>
                      <w:sz w:val="22"/>
                      <w:szCs w:val="22"/>
                    </w:rPr>
                    <w:t>304,72 €</w:t>
                  </w:r>
                </w:p>
              </w:tc>
            </w:tr>
            <w:tr w:rsidR="00616E9A" w:rsidRPr="004910AB" w:rsidTr="00616E9A">
              <w:trPr>
                <w:trHeight w:val="3686"/>
              </w:trPr>
              <w:tc>
                <w:tcPr>
                  <w:tcW w:w="0" w:type="auto"/>
                  <w:vMerge/>
                  <w:vAlign w:val="center"/>
                </w:tcPr>
                <w:p w:rsidR="00616E9A" w:rsidRPr="004910AB" w:rsidRDefault="00616E9A" w:rsidP="00292504">
                  <w:pPr>
                    <w:spacing w:before="120"/>
                    <w:jc w:val="center"/>
                    <w:rPr>
                      <w:rFonts w:cs="Arial"/>
                      <w:b/>
                      <w:sz w:val="22"/>
                      <w:szCs w:val="22"/>
                      <w:lang w:val="en-US"/>
                    </w:rPr>
                  </w:pPr>
                </w:p>
              </w:tc>
              <w:tc>
                <w:tcPr>
                  <w:tcW w:w="0" w:type="auto"/>
                  <w:vMerge/>
                  <w:vAlign w:val="center"/>
                </w:tcPr>
                <w:p w:rsidR="00616E9A" w:rsidRPr="004910AB" w:rsidRDefault="00616E9A" w:rsidP="00292504">
                  <w:pPr>
                    <w:spacing w:before="120"/>
                    <w:jc w:val="center"/>
                    <w:rPr>
                      <w:rFonts w:cs="Arial"/>
                      <w:sz w:val="22"/>
                      <w:szCs w:val="22"/>
                      <w:lang w:val="en-US"/>
                    </w:rPr>
                  </w:pPr>
                </w:p>
              </w:tc>
              <w:tc>
                <w:tcPr>
                  <w:tcW w:w="0" w:type="auto"/>
                  <w:vAlign w:val="center"/>
                </w:tcPr>
                <w:p w:rsidR="00616E9A" w:rsidRPr="004910AB" w:rsidRDefault="00616E9A" w:rsidP="00292504">
                  <w:pPr>
                    <w:spacing w:before="120"/>
                    <w:jc w:val="center"/>
                    <w:rPr>
                      <w:rFonts w:cs="Arial"/>
                      <w:sz w:val="22"/>
                      <w:szCs w:val="22"/>
                      <w:lang w:val="en-US"/>
                    </w:rPr>
                  </w:pPr>
                  <w:proofErr w:type="spellStart"/>
                  <w:r w:rsidRPr="004910AB">
                    <w:rPr>
                      <w:rFonts w:cs="Arial"/>
                      <w:sz w:val="22"/>
                      <w:szCs w:val="22"/>
                      <w:lang w:val="en-US"/>
                    </w:rPr>
                    <w:t>WebLogic</w:t>
                  </w:r>
                  <w:proofErr w:type="spellEnd"/>
                  <w:r w:rsidRPr="004910AB">
                    <w:rPr>
                      <w:rFonts w:cs="Arial"/>
                      <w:sz w:val="22"/>
                      <w:szCs w:val="22"/>
                      <w:lang w:val="en-US"/>
                    </w:rPr>
                    <w:t xml:space="preserve"> Server Standard Edition - Processor License – embedded,  Software update &amp; License Support </w:t>
                  </w:r>
                  <w:r w:rsidRPr="004910AB">
                    <w:rPr>
                      <w:rFonts w:cs="Arial"/>
                      <w:sz w:val="22"/>
                      <w:szCs w:val="22"/>
                    </w:rPr>
                    <w:t>του</w:t>
                  </w:r>
                  <w:r w:rsidRPr="004910AB">
                    <w:rPr>
                      <w:rFonts w:cs="Arial"/>
                      <w:sz w:val="22"/>
                      <w:szCs w:val="22"/>
                      <w:lang w:val="en-US"/>
                    </w:rPr>
                    <w:t xml:space="preserve"> Application Server, </w:t>
                  </w:r>
                  <w:r w:rsidRPr="004910AB">
                    <w:rPr>
                      <w:rFonts w:cs="Arial"/>
                      <w:sz w:val="22"/>
                      <w:szCs w:val="22"/>
                    </w:rPr>
                    <w:t>για</w:t>
                  </w:r>
                  <w:r w:rsidRPr="004910AB">
                    <w:rPr>
                      <w:rFonts w:cs="Arial"/>
                      <w:sz w:val="22"/>
                      <w:szCs w:val="22"/>
                      <w:lang w:val="en-US"/>
                    </w:rPr>
                    <w:t xml:space="preserve"> </w:t>
                  </w:r>
                  <w:r w:rsidRPr="004910AB">
                    <w:rPr>
                      <w:rFonts w:cs="Arial"/>
                      <w:sz w:val="22"/>
                      <w:szCs w:val="22"/>
                    </w:rPr>
                    <w:t>ένα</w:t>
                  </w:r>
                  <w:r w:rsidRPr="004910AB">
                    <w:rPr>
                      <w:rFonts w:cs="Arial"/>
                      <w:sz w:val="22"/>
                      <w:szCs w:val="22"/>
                      <w:lang w:val="en-US"/>
                    </w:rPr>
                    <w:t xml:space="preserve"> (1) </w:t>
                  </w:r>
                  <w:r w:rsidRPr="004910AB">
                    <w:rPr>
                      <w:rFonts w:cs="Arial"/>
                      <w:sz w:val="22"/>
                      <w:szCs w:val="22"/>
                    </w:rPr>
                    <w:t>έτος</w:t>
                  </w:r>
                </w:p>
              </w:tc>
              <w:tc>
                <w:tcPr>
                  <w:tcW w:w="0" w:type="auto"/>
                  <w:vAlign w:val="center"/>
                </w:tcPr>
                <w:p w:rsidR="00616E9A" w:rsidRPr="004910AB" w:rsidRDefault="00616E9A" w:rsidP="00292504">
                  <w:pPr>
                    <w:spacing w:before="120"/>
                    <w:jc w:val="center"/>
                    <w:rPr>
                      <w:rFonts w:cs="Arial"/>
                      <w:sz w:val="22"/>
                      <w:szCs w:val="22"/>
                      <w:lang w:val="en-US"/>
                    </w:rPr>
                  </w:pPr>
                  <w:r w:rsidRPr="004910AB">
                    <w:rPr>
                      <w:rFonts w:cs="Arial"/>
                      <w:sz w:val="22"/>
                      <w:szCs w:val="22"/>
                    </w:rPr>
                    <w:t>1.324,62 €</w:t>
                  </w:r>
                </w:p>
              </w:tc>
            </w:tr>
            <w:tr w:rsidR="00616E9A" w:rsidRPr="004910AB" w:rsidTr="00616E9A">
              <w:tc>
                <w:tcPr>
                  <w:tcW w:w="0" w:type="auto"/>
                  <w:gridSpan w:val="3"/>
                  <w:vAlign w:val="center"/>
                </w:tcPr>
                <w:p w:rsidR="00616E9A" w:rsidRPr="004910AB" w:rsidRDefault="00616E9A" w:rsidP="00292504">
                  <w:pPr>
                    <w:spacing w:before="120"/>
                    <w:jc w:val="center"/>
                    <w:rPr>
                      <w:rFonts w:cs="Arial"/>
                      <w:b/>
                      <w:sz w:val="22"/>
                      <w:szCs w:val="22"/>
                    </w:rPr>
                  </w:pPr>
                  <w:r w:rsidRPr="004910AB">
                    <w:rPr>
                      <w:rFonts w:cs="Arial"/>
                      <w:b/>
                      <w:sz w:val="22"/>
                      <w:szCs w:val="22"/>
                    </w:rPr>
                    <w:t>ΣΥΝΟΛΟ ΧΩΡΙΣ ΦΠΑ</w:t>
                  </w:r>
                </w:p>
              </w:tc>
              <w:tc>
                <w:tcPr>
                  <w:tcW w:w="0" w:type="auto"/>
                  <w:vAlign w:val="center"/>
                </w:tcPr>
                <w:p w:rsidR="00616E9A" w:rsidRPr="004910AB" w:rsidRDefault="00616E9A" w:rsidP="00292504">
                  <w:pPr>
                    <w:spacing w:before="120"/>
                    <w:jc w:val="center"/>
                    <w:rPr>
                      <w:rFonts w:cs="Arial"/>
                      <w:b/>
                      <w:sz w:val="22"/>
                      <w:szCs w:val="22"/>
                    </w:rPr>
                  </w:pPr>
                  <w:r w:rsidRPr="004910AB">
                    <w:rPr>
                      <w:rFonts w:cs="Arial"/>
                      <w:b/>
                      <w:sz w:val="22"/>
                      <w:szCs w:val="22"/>
                    </w:rPr>
                    <w:t>3.629,34 €</w:t>
                  </w:r>
                </w:p>
              </w:tc>
            </w:tr>
          </w:tbl>
          <w:p w:rsidR="00616E9A" w:rsidRPr="00BE6149" w:rsidRDefault="00616E9A" w:rsidP="00BE6149">
            <w:pPr>
              <w:jc w:val="both"/>
              <w:rPr>
                <w:rFonts w:cs="Arial"/>
                <w:sz w:val="22"/>
                <w:szCs w:val="22"/>
              </w:rPr>
            </w:pPr>
          </w:p>
        </w:tc>
        <w:tc>
          <w:tcPr>
            <w:tcW w:w="656" w:type="dxa"/>
            <w:shd w:val="clear" w:color="auto" w:fill="auto"/>
            <w:vAlign w:val="center"/>
          </w:tcPr>
          <w:p w:rsidR="00BE6149" w:rsidRPr="00BE6149" w:rsidRDefault="00BE6149" w:rsidP="00BE6149">
            <w:pPr>
              <w:rPr>
                <w:rFonts w:cs="Arial"/>
                <w:iCs/>
                <w:color w:val="000000"/>
                <w:sz w:val="22"/>
                <w:szCs w:val="22"/>
              </w:rPr>
            </w:pPr>
            <w:r w:rsidRPr="00BE6149">
              <w:rPr>
                <w:rFonts w:cs="Arial"/>
                <w:iCs/>
                <w:color w:val="000000"/>
                <w:sz w:val="22"/>
                <w:szCs w:val="22"/>
              </w:rPr>
              <w:lastRenderedPageBreak/>
              <w:t>ΝΑΙ</w:t>
            </w:r>
          </w:p>
        </w:tc>
        <w:tc>
          <w:tcPr>
            <w:tcW w:w="697" w:type="dxa"/>
            <w:shd w:val="clear" w:color="auto" w:fill="auto"/>
            <w:vAlign w:val="bottom"/>
          </w:tcPr>
          <w:p w:rsidR="00BE6149" w:rsidRPr="00BE6149" w:rsidRDefault="00BE6149" w:rsidP="00BE6149">
            <w:pPr>
              <w:rPr>
                <w:rFonts w:cs="Arial"/>
                <w:iCs/>
                <w:color w:val="000000"/>
                <w:sz w:val="22"/>
                <w:szCs w:val="22"/>
              </w:rPr>
            </w:pPr>
          </w:p>
        </w:tc>
        <w:tc>
          <w:tcPr>
            <w:tcW w:w="888" w:type="dxa"/>
            <w:shd w:val="clear" w:color="auto" w:fill="auto"/>
            <w:vAlign w:val="bottom"/>
          </w:tcPr>
          <w:p w:rsidR="00BE6149" w:rsidRPr="00BE6149" w:rsidRDefault="00BE6149" w:rsidP="00BE6149">
            <w:pPr>
              <w:rPr>
                <w:rFonts w:cs="Arial"/>
                <w:iCs/>
                <w:color w:val="000000"/>
                <w:sz w:val="22"/>
                <w:szCs w:val="22"/>
              </w:rPr>
            </w:pPr>
          </w:p>
        </w:tc>
      </w:tr>
      <w:tr w:rsidR="00BE6149" w:rsidRPr="00BE6149" w:rsidTr="00BE6149">
        <w:trPr>
          <w:trHeight w:val="479"/>
        </w:trPr>
        <w:tc>
          <w:tcPr>
            <w:tcW w:w="358" w:type="dxa"/>
            <w:shd w:val="clear" w:color="auto" w:fill="auto"/>
            <w:vAlign w:val="center"/>
          </w:tcPr>
          <w:p w:rsidR="00BE6149" w:rsidRPr="00BE6149" w:rsidRDefault="00BE6149" w:rsidP="00BE6149">
            <w:pPr>
              <w:rPr>
                <w:rFonts w:cs="Arial"/>
                <w:iCs/>
                <w:color w:val="000000"/>
                <w:sz w:val="22"/>
                <w:szCs w:val="22"/>
              </w:rPr>
            </w:pPr>
            <w:r w:rsidRPr="00BE6149">
              <w:rPr>
                <w:rFonts w:cs="Arial"/>
                <w:iCs/>
                <w:color w:val="000000"/>
                <w:sz w:val="22"/>
                <w:szCs w:val="22"/>
              </w:rPr>
              <w:lastRenderedPageBreak/>
              <w:t>4</w:t>
            </w:r>
          </w:p>
        </w:tc>
        <w:tc>
          <w:tcPr>
            <w:tcW w:w="5879" w:type="dxa"/>
            <w:shd w:val="clear" w:color="auto" w:fill="auto"/>
            <w:vAlign w:val="center"/>
          </w:tcPr>
          <w:p w:rsidR="00616E9A" w:rsidRPr="004910AB" w:rsidRDefault="00616E9A" w:rsidP="00616E9A">
            <w:pPr>
              <w:spacing w:before="120"/>
              <w:jc w:val="both"/>
              <w:rPr>
                <w:rFonts w:cs="Arial"/>
                <w:b/>
                <w:sz w:val="22"/>
                <w:szCs w:val="22"/>
              </w:rPr>
            </w:pPr>
            <w:r w:rsidRPr="004910AB">
              <w:rPr>
                <w:rFonts w:cs="Arial"/>
                <w:b/>
                <w:sz w:val="22"/>
                <w:szCs w:val="22"/>
              </w:rPr>
              <w:t>Δ. ΕΜΠΙΣΤΕΥΤΙΚΟΤΗΤΑ</w:t>
            </w:r>
          </w:p>
          <w:p w:rsidR="00616E9A" w:rsidRPr="004910AB" w:rsidRDefault="00616E9A" w:rsidP="00616E9A">
            <w:pPr>
              <w:spacing w:before="120"/>
              <w:ind w:right="-34" w:firstLine="357"/>
              <w:jc w:val="both"/>
              <w:rPr>
                <w:rFonts w:cs="Arial"/>
                <w:sz w:val="22"/>
                <w:szCs w:val="22"/>
              </w:rPr>
            </w:pPr>
            <w:r w:rsidRPr="004910AB">
              <w:rPr>
                <w:rFonts w:cs="Arial"/>
                <w:sz w:val="22"/>
                <w:szCs w:val="22"/>
              </w:rPr>
              <w:t>Ο Ανάδοχος, καθ’ όλη τη διάρκεια της Σύμβασης αλλά και μετά τη λήξη ή λύση αυτής, υποχρεούται να τηρήσει πλήρη εμπιστευτικότητα και εχεμύθεια σε σχέση με οποιαδήποτε έγγραφα ή πληροφορίες περιέλθουν σε γνώση του κατά την εκτέλεση των υπηρεσιών και την εκπλήρωση των υποχρεώσεων του. Χωρίς προηγούμενη γραπτή συναίνεση του Νοσοκομείου, ο Ανάδοχος δεν επιτρέπετε να αποκαλύπτει εμπιστευτικές πληροφορίες που του δόθηκαν ή που ο ίδιος ανακάλυψε κατά την εκτέλεση του παρόντος έργου, ούτε κοινοποιεί στοιχεία, έγγραφα και πληροφορίες των οποίων λαμβάνει γνώση σε σχέση με τη σύμβαση. Υποχρεούται δε να μεριμνά ώστε και το προσωπικό του και κάθε συνεργάτης του να τηρήσει την ως άνω υποχρέωση.</w:t>
            </w:r>
          </w:p>
          <w:p w:rsidR="00616E9A" w:rsidRPr="004910AB" w:rsidRDefault="00616E9A" w:rsidP="00616E9A">
            <w:pPr>
              <w:spacing w:before="120"/>
              <w:ind w:right="-34" w:firstLine="357"/>
              <w:jc w:val="both"/>
              <w:rPr>
                <w:rFonts w:cs="Arial"/>
                <w:sz w:val="22"/>
                <w:szCs w:val="22"/>
              </w:rPr>
            </w:pPr>
            <w:r w:rsidRPr="004910AB">
              <w:rPr>
                <w:rFonts w:cs="Arial"/>
                <w:sz w:val="22"/>
                <w:szCs w:val="22"/>
              </w:rPr>
              <w:t>Σε περίπτωση αθέτησης της ανωτέρω υποχρέωσης του Αναδόχου, το Νοσοκομείο δικαιούται να απαιτήσει την αποκατάσταση τυχόν ζημίας με κάθε νόμιμο τρόπο.</w:t>
            </w:r>
          </w:p>
          <w:p w:rsidR="00BE6149" w:rsidRPr="00BE6149" w:rsidRDefault="00616E9A" w:rsidP="00616E9A">
            <w:pPr>
              <w:spacing w:before="120"/>
              <w:ind w:right="-34" w:firstLine="357"/>
              <w:jc w:val="both"/>
              <w:rPr>
                <w:rFonts w:cs="Arial"/>
                <w:sz w:val="22"/>
                <w:szCs w:val="22"/>
              </w:rPr>
            </w:pPr>
            <w:r w:rsidRPr="004910AB">
              <w:rPr>
                <w:rFonts w:cs="Arial"/>
                <w:sz w:val="22"/>
                <w:szCs w:val="22"/>
              </w:rPr>
              <w:t>Ο Ανάδοχος οφείλει να τηρήσει πλήρη εμπιστευτικότητα και εχεμύθεια σε όποια πληροφορία περιέλθει σε γνώση του και αφορά προσωπικά δεδομένα ασθενών, εργαζομένων, συνεργατών, προμηθευτών του Νοσοκομείου και σύμφωνα με τον Γενικό Κανονισμό Προστασίας Προσωπικών Δεδομένων (ΓΚΠΔ – GDPR) 2016/679 της Ε.Ε.</w:t>
            </w:r>
          </w:p>
        </w:tc>
        <w:tc>
          <w:tcPr>
            <w:tcW w:w="656" w:type="dxa"/>
            <w:shd w:val="clear" w:color="auto" w:fill="auto"/>
            <w:vAlign w:val="center"/>
          </w:tcPr>
          <w:p w:rsidR="00BE6149" w:rsidRPr="00BE6149" w:rsidRDefault="00BE6149" w:rsidP="00BE6149">
            <w:pPr>
              <w:rPr>
                <w:rFonts w:cs="Arial"/>
                <w:iCs/>
                <w:color w:val="000000"/>
                <w:sz w:val="22"/>
                <w:szCs w:val="22"/>
              </w:rPr>
            </w:pPr>
            <w:r w:rsidRPr="00BE6149">
              <w:rPr>
                <w:rFonts w:cs="Arial"/>
                <w:iCs/>
                <w:color w:val="000000"/>
                <w:sz w:val="22"/>
                <w:szCs w:val="22"/>
              </w:rPr>
              <w:t>ΝΑΙ</w:t>
            </w:r>
          </w:p>
        </w:tc>
        <w:tc>
          <w:tcPr>
            <w:tcW w:w="697" w:type="dxa"/>
            <w:shd w:val="clear" w:color="auto" w:fill="auto"/>
            <w:vAlign w:val="bottom"/>
          </w:tcPr>
          <w:p w:rsidR="00BE6149" w:rsidRPr="00BE6149" w:rsidRDefault="00BE6149" w:rsidP="00BE6149">
            <w:pPr>
              <w:rPr>
                <w:rFonts w:cs="Arial"/>
                <w:iCs/>
                <w:color w:val="000000"/>
                <w:sz w:val="22"/>
                <w:szCs w:val="22"/>
              </w:rPr>
            </w:pPr>
          </w:p>
        </w:tc>
        <w:tc>
          <w:tcPr>
            <w:tcW w:w="888" w:type="dxa"/>
            <w:shd w:val="clear" w:color="auto" w:fill="auto"/>
            <w:vAlign w:val="bottom"/>
          </w:tcPr>
          <w:p w:rsidR="00BE6149" w:rsidRPr="00BE6149" w:rsidRDefault="00BE6149" w:rsidP="00BE6149">
            <w:pPr>
              <w:rPr>
                <w:rFonts w:cs="Arial"/>
                <w:iCs/>
                <w:color w:val="000000"/>
                <w:sz w:val="22"/>
                <w:szCs w:val="22"/>
              </w:rPr>
            </w:pPr>
          </w:p>
        </w:tc>
      </w:tr>
      <w:tr w:rsidR="00BE6149" w:rsidRPr="00BE6149" w:rsidTr="00BE6149">
        <w:trPr>
          <w:trHeight w:val="479"/>
        </w:trPr>
        <w:tc>
          <w:tcPr>
            <w:tcW w:w="358" w:type="dxa"/>
            <w:shd w:val="clear" w:color="auto" w:fill="auto"/>
            <w:vAlign w:val="center"/>
          </w:tcPr>
          <w:p w:rsidR="00BE6149" w:rsidRPr="00BE6149" w:rsidRDefault="00BE6149" w:rsidP="00BE6149">
            <w:pPr>
              <w:rPr>
                <w:rFonts w:cs="Arial"/>
                <w:iCs/>
                <w:color w:val="000000"/>
                <w:sz w:val="22"/>
                <w:szCs w:val="22"/>
              </w:rPr>
            </w:pPr>
            <w:r w:rsidRPr="00BE6149">
              <w:rPr>
                <w:rFonts w:cs="Arial"/>
                <w:iCs/>
                <w:color w:val="000000"/>
                <w:sz w:val="22"/>
                <w:szCs w:val="22"/>
              </w:rPr>
              <w:lastRenderedPageBreak/>
              <w:t>5</w:t>
            </w:r>
          </w:p>
        </w:tc>
        <w:tc>
          <w:tcPr>
            <w:tcW w:w="5879" w:type="dxa"/>
            <w:shd w:val="clear" w:color="auto" w:fill="auto"/>
            <w:vAlign w:val="center"/>
          </w:tcPr>
          <w:p w:rsidR="00616E9A" w:rsidRPr="004910AB" w:rsidRDefault="00616E9A" w:rsidP="00616E9A">
            <w:pPr>
              <w:spacing w:before="120"/>
              <w:jc w:val="both"/>
              <w:rPr>
                <w:b/>
                <w:sz w:val="22"/>
                <w:szCs w:val="22"/>
              </w:rPr>
            </w:pPr>
            <w:r w:rsidRPr="004910AB">
              <w:rPr>
                <w:b/>
                <w:sz w:val="22"/>
                <w:szCs w:val="22"/>
              </w:rPr>
              <w:t>Ε. ΠΙΣΤΟΠΟΙΗΤΙΚΑ</w:t>
            </w:r>
          </w:p>
          <w:p w:rsidR="00616E9A" w:rsidRPr="004910AB" w:rsidRDefault="00616E9A" w:rsidP="00616E9A">
            <w:pPr>
              <w:spacing w:before="120"/>
              <w:ind w:firstLine="709"/>
              <w:jc w:val="both"/>
              <w:rPr>
                <w:sz w:val="22"/>
                <w:szCs w:val="22"/>
              </w:rPr>
            </w:pPr>
            <w:r w:rsidRPr="004910AB">
              <w:rPr>
                <w:sz w:val="22"/>
                <w:szCs w:val="22"/>
              </w:rPr>
              <w:t xml:space="preserve">Ο Ανάδοχος θα πρέπει να πληροί και τις παρακάτω προδιαγραφές όσον αφορά τις Πιστοποιήσεις κατά </w:t>
            </w:r>
            <w:r w:rsidRPr="004910AB">
              <w:rPr>
                <w:sz w:val="22"/>
                <w:szCs w:val="22"/>
                <w:lang w:val="en-US"/>
              </w:rPr>
              <w:t>ISO</w:t>
            </w:r>
            <w:r w:rsidRPr="004910AB">
              <w:rPr>
                <w:sz w:val="22"/>
                <w:szCs w:val="22"/>
              </w:rPr>
              <w:t>:</w:t>
            </w:r>
          </w:p>
          <w:p w:rsidR="00616E9A" w:rsidRPr="004910AB" w:rsidRDefault="00616E9A" w:rsidP="00616E9A">
            <w:pPr>
              <w:numPr>
                <w:ilvl w:val="0"/>
                <w:numId w:val="25"/>
              </w:numPr>
              <w:spacing w:before="120"/>
              <w:ind w:left="709"/>
              <w:jc w:val="both"/>
              <w:rPr>
                <w:sz w:val="22"/>
                <w:szCs w:val="22"/>
              </w:rPr>
            </w:pPr>
            <w:r w:rsidRPr="004910AB">
              <w:rPr>
                <w:sz w:val="22"/>
                <w:szCs w:val="22"/>
              </w:rPr>
              <w:t xml:space="preserve">Πρέπει να έχει Πιστοποίηση κατά </w:t>
            </w:r>
            <w:r w:rsidRPr="004910AB">
              <w:rPr>
                <w:sz w:val="22"/>
                <w:szCs w:val="22"/>
                <w:lang w:val="en-US"/>
              </w:rPr>
              <w:t>ISO</w:t>
            </w:r>
            <w:r w:rsidRPr="004910AB">
              <w:rPr>
                <w:sz w:val="22"/>
                <w:szCs w:val="22"/>
              </w:rPr>
              <w:t xml:space="preserve"> 9001 και να προσκομίσει τα απαραίτητα δικαιολογητικά.</w:t>
            </w:r>
          </w:p>
          <w:p w:rsidR="00BE6149" w:rsidRPr="00616E9A" w:rsidRDefault="00616E9A" w:rsidP="00616E9A">
            <w:pPr>
              <w:numPr>
                <w:ilvl w:val="0"/>
                <w:numId w:val="25"/>
              </w:numPr>
              <w:spacing w:before="120"/>
              <w:ind w:left="709"/>
              <w:jc w:val="both"/>
              <w:rPr>
                <w:sz w:val="22"/>
                <w:szCs w:val="22"/>
              </w:rPr>
            </w:pPr>
            <w:r w:rsidRPr="004910AB">
              <w:rPr>
                <w:sz w:val="22"/>
                <w:szCs w:val="22"/>
              </w:rPr>
              <w:t xml:space="preserve">Πρέπει να έχει Πιστοποίηση κατά </w:t>
            </w:r>
            <w:r w:rsidRPr="004910AB">
              <w:rPr>
                <w:sz w:val="22"/>
                <w:szCs w:val="22"/>
                <w:lang w:val="en-US"/>
              </w:rPr>
              <w:t>ISO</w:t>
            </w:r>
            <w:r w:rsidRPr="004910AB">
              <w:rPr>
                <w:sz w:val="22"/>
                <w:szCs w:val="22"/>
              </w:rPr>
              <w:t xml:space="preserve"> 27001 και να προσκομίσει τα απαραίτητα δικαιολογητικά.</w:t>
            </w:r>
          </w:p>
        </w:tc>
        <w:tc>
          <w:tcPr>
            <w:tcW w:w="656" w:type="dxa"/>
            <w:shd w:val="clear" w:color="auto" w:fill="auto"/>
            <w:vAlign w:val="center"/>
          </w:tcPr>
          <w:p w:rsidR="00BE6149" w:rsidRPr="00BE6149" w:rsidRDefault="00BE6149" w:rsidP="00BE6149">
            <w:pPr>
              <w:rPr>
                <w:rFonts w:cs="Arial"/>
                <w:iCs/>
                <w:color w:val="000000"/>
                <w:sz w:val="22"/>
                <w:szCs w:val="22"/>
              </w:rPr>
            </w:pPr>
            <w:r w:rsidRPr="00BE6149">
              <w:rPr>
                <w:rFonts w:cs="Arial"/>
                <w:iCs/>
                <w:color w:val="000000"/>
                <w:sz w:val="22"/>
                <w:szCs w:val="22"/>
              </w:rPr>
              <w:t>ΝΑΙ</w:t>
            </w:r>
          </w:p>
        </w:tc>
        <w:tc>
          <w:tcPr>
            <w:tcW w:w="697" w:type="dxa"/>
            <w:shd w:val="clear" w:color="auto" w:fill="auto"/>
            <w:vAlign w:val="bottom"/>
          </w:tcPr>
          <w:p w:rsidR="00BE6149" w:rsidRPr="00BE6149" w:rsidRDefault="00BE6149" w:rsidP="00BE6149">
            <w:pPr>
              <w:rPr>
                <w:rFonts w:cs="Arial"/>
                <w:iCs/>
                <w:color w:val="000000"/>
                <w:sz w:val="22"/>
                <w:szCs w:val="22"/>
              </w:rPr>
            </w:pPr>
          </w:p>
        </w:tc>
        <w:tc>
          <w:tcPr>
            <w:tcW w:w="888" w:type="dxa"/>
            <w:shd w:val="clear" w:color="auto" w:fill="auto"/>
            <w:vAlign w:val="bottom"/>
          </w:tcPr>
          <w:p w:rsidR="00BE6149" w:rsidRPr="00BE6149" w:rsidRDefault="00BE6149" w:rsidP="00BE6149">
            <w:pPr>
              <w:rPr>
                <w:rFonts w:cs="Arial"/>
                <w:iCs/>
                <w:color w:val="000000"/>
                <w:sz w:val="22"/>
                <w:szCs w:val="22"/>
              </w:rPr>
            </w:pPr>
          </w:p>
        </w:tc>
      </w:tr>
    </w:tbl>
    <w:p w:rsidR="00BE6149" w:rsidRPr="00BE6149" w:rsidRDefault="00BE6149" w:rsidP="00BE6149">
      <w:pPr>
        <w:autoSpaceDE w:val="0"/>
        <w:autoSpaceDN w:val="0"/>
        <w:adjustRightInd w:val="0"/>
        <w:rPr>
          <w:rFonts w:cs="Arial"/>
          <w:color w:val="000000"/>
          <w:sz w:val="22"/>
          <w:szCs w:val="22"/>
        </w:rPr>
      </w:pPr>
      <w:r w:rsidRPr="00BE6149">
        <w:rPr>
          <w:rFonts w:cs="Arial"/>
          <w:color w:val="000000"/>
          <w:sz w:val="22"/>
          <w:szCs w:val="22"/>
        </w:rPr>
        <w:t xml:space="preserve">Τα αναγραφόμενα στον πίνακα συμμόρφωσης, </w:t>
      </w:r>
      <w:r w:rsidRPr="00BE6149">
        <w:rPr>
          <w:rFonts w:cs="Arial"/>
          <w:b/>
          <w:bCs/>
          <w:color w:val="000000"/>
          <w:sz w:val="22"/>
          <w:szCs w:val="22"/>
        </w:rPr>
        <w:t xml:space="preserve">στον οποίο περιγράφεται αναλυτικά το προσφερόμενο είδος </w:t>
      </w:r>
      <w:r w:rsidRPr="00BE6149">
        <w:rPr>
          <w:rFonts w:cs="Arial"/>
          <w:color w:val="000000"/>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BE6149">
        <w:rPr>
          <w:rFonts w:cs="Arial"/>
          <w:color w:val="000000"/>
          <w:sz w:val="22"/>
          <w:szCs w:val="22"/>
        </w:rPr>
        <w:t>prospectus</w:t>
      </w:r>
      <w:proofErr w:type="spellEnd"/>
      <w:r w:rsidRPr="00BE6149">
        <w:rPr>
          <w:rFonts w:cs="Arial"/>
          <w:color w:val="000000"/>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BE6149">
        <w:rPr>
          <w:rFonts w:cs="Arial"/>
          <w:color w:val="000000"/>
          <w:sz w:val="22"/>
          <w:szCs w:val="22"/>
        </w:rPr>
        <w:t>κ.λ.π</w:t>
      </w:r>
      <w:proofErr w:type="spellEnd"/>
      <w:r w:rsidRPr="00BE6149">
        <w:rPr>
          <w:rFonts w:cs="Arial"/>
          <w:color w:val="000000"/>
          <w:sz w:val="22"/>
          <w:szCs w:val="22"/>
        </w:rPr>
        <w:t xml:space="preserve">.), χωρίς τεκμηρίωση και πλήρη παραπομπή – αντιστοιχία, μεταξύ κειμένου ανά παράγραφο και </w:t>
      </w:r>
      <w:proofErr w:type="spellStart"/>
      <w:r w:rsidRPr="00BE6149">
        <w:rPr>
          <w:rFonts w:cs="Arial"/>
          <w:color w:val="000000"/>
          <w:sz w:val="22"/>
          <w:szCs w:val="22"/>
        </w:rPr>
        <w:t>prospectus</w:t>
      </w:r>
      <w:proofErr w:type="spellEnd"/>
      <w:r w:rsidRPr="00BE6149">
        <w:rPr>
          <w:rFonts w:cs="Arial"/>
          <w:color w:val="000000"/>
          <w:sz w:val="22"/>
          <w:szCs w:val="22"/>
        </w:rPr>
        <w:t xml:space="preserve"> θα αποκλείονται</w:t>
      </w:r>
      <w:r w:rsidRPr="00BE6149">
        <w:rPr>
          <w:rFonts w:cs="Arial"/>
          <w:i/>
          <w:iCs/>
          <w:color w:val="000000"/>
          <w:sz w:val="22"/>
          <w:szCs w:val="22"/>
        </w:rPr>
        <w:t xml:space="preserve">. </w:t>
      </w:r>
    </w:p>
    <w:p w:rsidR="00BE6149" w:rsidRPr="00BE6149" w:rsidRDefault="00BE6149" w:rsidP="00BE6149">
      <w:pPr>
        <w:autoSpaceDE w:val="0"/>
        <w:autoSpaceDN w:val="0"/>
        <w:adjustRightInd w:val="0"/>
        <w:rPr>
          <w:rFonts w:cs="Arial"/>
          <w:color w:val="000000"/>
          <w:sz w:val="22"/>
          <w:szCs w:val="22"/>
        </w:rPr>
      </w:pPr>
    </w:p>
    <w:p w:rsidR="00BE6149" w:rsidRPr="00BE6149" w:rsidRDefault="00BE6149" w:rsidP="00BE6149">
      <w:pPr>
        <w:autoSpaceDE w:val="0"/>
        <w:autoSpaceDN w:val="0"/>
        <w:adjustRightInd w:val="0"/>
        <w:rPr>
          <w:rFonts w:cs="Arial"/>
          <w:color w:val="000000"/>
          <w:sz w:val="22"/>
          <w:szCs w:val="22"/>
        </w:rPr>
      </w:pPr>
      <w:r w:rsidRPr="00BE6149">
        <w:rPr>
          <w:rFonts w:cs="Arial"/>
          <w:color w:val="000000"/>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BE6149" w:rsidRPr="00BE6149" w:rsidRDefault="00BE6149" w:rsidP="00BE6149">
      <w:pPr>
        <w:autoSpaceDE w:val="0"/>
        <w:autoSpaceDN w:val="0"/>
        <w:adjustRightInd w:val="0"/>
        <w:rPr>
          <w:rFonts w:cs="Arial"/>
          <w:b/>
          <w:bCs/>
          <w:color w:val="000000"/>
          <w:sz w:val="22"/>
          <w:szCs w:val="22"/>
        </w:rPr>
      </w:pPr>
    </w:p>
    <w:p w:rsidR="00BE6149" w:rsidRPr="00BE6149" w:rsidRDefault="00BE6149" w:rsidP="00BE6149">
      <w:pPr>
        <w:autoSpaceDE w:val="0"/>
        <w:autoSpaceDN w:val="0"/>
        <w:adjustRightInd w:val="0"/>
        <w:rPr>
          <w:rFonts w:cs="Arial"/>
          <w:color w:val="000000"/>
          <w:sz w:val="22"/>
          <w:szCs w:val="22"/>
        </w:rPr>
      </w:pPr>
      <w:r w:rsidRPr="00BE6149">
        <w:rPr>
          <w:rFonts w:cs="Arial"/>
          <w:b/>
          <w:bCs/>
          <w:color w:val="000000"/>
          <w:sz w:val="22"/>
          <w:szCs w:val="22"/>
        </w:rPr>
        <w:t xml:space="preserve">1. </w:t>
      </w:r>
      <w:r w:rsidRPr="00BE6149">
        <w:rPr>
          <w:rFonts w:cs="Arial"/>
          <w:color w:val="000000"/>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BE6149" w:rsidRPr="00BE6149" w:rsidRDefault="00BE6149" w:rsidP="00BE6149">
      <w:pPr>
        <w:autoSpaceDE w:val="0"/>
        <w:autoSpaceDN w:val="0"/>
        <w:adjustRightInd w:val="0"/>
        <w:rPr>
          <w:rFonts w:cs="Arial"/>
          <w:color w:val="000000"/>
          <w:sz w:val="22"/>
          <w:szCs w:val="22"/>
        </w:rPr>
      </w:pPr>
      <w:r w:rsidRPr="00BE6149">
        <w:rPr>
          <w:rFonts w:cs="Arial"/>
          <w:b/>
          <w:bCs/>
          <w:color w:val="000000"/>
          <w:sz w:val="22"/>
          <w:szCs w:val="22"/>
        </w:rPr>
        <w:t xml:space="preserve">2. </w:t>
      </w:r>
      <w:r w:rsidRPr="00BE6149">
        <w:rPr>
          <w:rFonts w:cs="Arial"/>
          <w:color w:val="000000"/>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BE6149" w:rsidRPr="00BE6149" w:rsidRDefault="00BE6149" w:rsidP="00BE6149">
      <w:pPr>
        <w:rPr>
          <w:rFonts w:cs="Arial"/>
          <w:b/>
          <w:bCs/>
          <w:sz w:val="22"/>
          <w:szCs w:val="22"/>
        </w:rPr>
      </w:pPr>
      <w:r w:rsidRPr="00BE6149">
        <w:rPr>
          <w:rFonts w:cs="Arial"/>
          <w:b/>
          <w:bCs/>
          <w:color w:val="000000"/>
          <w:sz w:val="22"/>
          <w:szCs w:val="22"/>
        </w:rPr>
        <w:t xml:space="preserve">3. </w:t>
      </w:r>
      <w:r w:rsidRPr="00BE6149">
        <w:rPr>
          <w:rFonts w:cs="Arial"/>
          <w:color w:val="000000"/>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BE6149">
        <w:rPr>
          <w:rFonts w:cs="Arial"/>
          <w:b/>
          <w:bCs/>
          <w:sz w:val="22"/>
          <w:szCs w:val="22"/>
        </w:rPr>
        <w:t xml:space="preserve"> </w:t>
      </w:r>
    </w:p>
    <w:p w:rsidR="00BE6149" w:rsidRPr="00BE6149" w:rsidRDefault="00BE6149" w:rsidP="00BE6149">
      <w:pPr>
        <w:pStyle w:val="Default"/>
        <w:spacing w:after="120"/>
        <w:jc w:val="both"/>
        <w:rPr>
          <w:rFonts w:ascii="Arial" w:hAnsi="Arial" w:cs="Arial"/>
          <w:color w:val="auto"/>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E6149">
        <w:rPr>
          <w:rFonts w:ascii="Arial" w:hAnsi="Arial" w:cs="Arial"/>
          <w:color w:val="auto"/>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BE6149">
        <w:rPr>
          <w:rFonts w:ascii="Arial" w:hAnsi="Arial" w:cs="Arial"/>
          <w:color w:val="auto"/>
          <w:sz w:val="22"/>
          <w:szCs w:val="22"/>
        </w:rPr>
        <w:t>κ.λ.π</w:t>
      </w:r>
      <w:proofErr w:type="spellEnd"/>
      <w:r w:rsidRPr="00BE6149">
        <w:rPr>
          <w:rFonts w:ascii="Arial" w:hAnsi="Arial" w:cs="Arial"/>
          <w:color w:val="auto"/>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BE6149">
        <w:rPr>
          <w:rFonts w:ascii="Arial" w:hAnsi="Arial" w:cs="Arial"/>
          <w:color w:val="auto"/>
          <w:sz w:val="22"/>
          <w:szCs w:val="22"/>
        </w:rPr>
        <w:t>Προδ</w:t>
      </w:r>
      <w:proofErr w:type="spellEnd"/>
      <w:r w:rsidRPr="00BE6149">
        <w:rPr>
          <w:rFonts w:ascii="Arial" w:hAnsi="Arial" w:cs="Arial"/>
          <w:color w:val="auto"/>
          <w:sz w:val="22"/>
          <w:szCs w:val="22"/>
        </w:rPr>
        <w:t>. 4.18).</w:t>
      </w:r>
    </w:p>
    <w:p w:rsidR="005E0432" w:rsidRPr="00292504" w:rsidRDefault="005E0432" w:rsidP="00122847">
      <w:pPr>
        <w:pStyle w:val="a3"/>
        <w:jc w:val="both"/>
        <w:rPr>
          <w:rFonts w:cs="Arial"/>
          <w:b/>
          <w:sz w:val="22"/>
          <w:szCs w:val="22"/>
        </w:rPr>
      </w:pPr>
    </w:p>
    <w:p w:rsidR="00BE6149" w:rsidRPr="00292504" w:rsidRDefault="00BE6149" w:rsidP="00122847">
      <w:pPr>
        <w:pStyle w:val="a3"/>
        <w:jc w:val="both"/>
        <w:rPr>
          <w:rFonts w:cs="Arial"/>
          <w:b/>
          <w:sz w:val="22"/>
          <w:szCs w:val="22"/>
        </w:rPr>
      </w:pPr>
    </w:p>
    <w:p w:rsidR="00BE6149" w:rsidRPr="00292504" w:rsidRDefault="00BE6149" w:rsidP="00122847">
      <w:pPr>
        <w:pStyle w:val="a3"/>
        <w:jc w:val="both"/>
        <w:rPr>
          <w:rFonts w:cs="Arial"/>
          <w:b/>
          <w:sz w:val="22"/>
          <w:szCs w:val="22"/>
        </w:rPr>
      </w:pPr>
    </w:p>
    <w:p w:rsidR="00BE6149" w:rsidRPr="00292504" w:rsidRDefault="00BE6149" w:rsidP="00122847">
      <w:pPr>
        <w:pStyle w:val="a3"/>
        <w:jc w:val="both"/>
        <w:rPr>
          <w:rFonts w:cs="Arial"/>
          <w:b/>
          <w:sz w:val="22"/>
          <w:szCs w:val="22"/>
        </w:rPr>
      </w:pPr>
    </w:p>
    <w:p w:rsidR="00BE6149" w:rsidRPr="00292504" w:rsidRDefault="00BE6149" w:rsidP="00122847">
      <w:pPr>
        <w:pStyle w:val="a3"/>
        <w:jc w:val="both"/>
        <w:rPr>
          <w:rFonts w:cs="Arial"/>
          <w:b/>
          <w:sz w:val="22"/>
          <w:szCs w:val="22"/>
        </w:rPr>
      </w:pPr>
    </w:p>
    <w:p w:rsidR="00BE6149" w:rsidRPr="00292504" w:rsidRDefault="00BE6149" w:rsidP="00122847">
      <w:pPr>
        <w:pStyle w:val="a3"/>
        <w:jc w:val="both"/>
        <w:rPr>
          <w:rFonts w:cs="Arial"/>
          <w:b/>
          <w:sz w:val="22"/>
          <w:szCs w:val="22"/>
        </w:rPr>
      </w:pPr>
    </w:p>
    <w:p w:rsidR="00BE6149" w:rsidRPr="00292504" w:rsidRDefault="00BE6149" w:rsidP="00122847">
      <w:pPr>
        <w:pStyle w:val="a3"/>
        <w:jc w:val="both"/>
        <w:rPr>
          <w:rFonts w:cs="Arial"/>
          <w:b/>
          <w:sz w:val="22"/>
          <w:szCs w:val="22"/>
        </w:rPr>
      </w:pPr>
    </w:p>
    <w:p w:rsidR="00BE6149" w:rsidRDefault="00BE6149" w:rsidP="00122847">
      <w:pPr>
        <w:pStyle w:val="a3"/>
        <w:jc w:val="both"/>
        <w:rPr>
          <w:rFonts w:cs="Arial"/>
          <w:b/>
          <w:sz w:val="22"/>
          <w:szCs w:val="22"/>
        </w:rPr>
      </w:pPr>
    </w:p>
    <w:p w:rsidR="00616E9A" w:rsidRDefault="00616E9A" w:rsidP="00122847">
      <w:pPr>
        <w:pStyle w:val="a3"/>
        <w:jc w:val="both"/>
        <w:rPr>
          <w:rFonts w:cs="Arial"/>
          <w:b/>
          <w:sz w:val="22"/>
          <w:szCs w:val="22"/>
        </w:rPr>
      </w:pPr>
    </w:p>
    <w:p w:rsidR="00616E9A" w:rsidRDefault="00616E9A" w:rsidP="00122847">
      <w:pPr>
        <w:pStyle w:val="a3"/>
        <w:jc w:val="both"/>
        <w:rPr>
          <w:rFonts w:cs="Arial"/>
          <w:b/>
          <w:sz w:val="22"/>
          <w:szCs w:val="22"/>
        </w:rPr>
      </w:pPr>
    </w:p>
    <w:p w:rsidR="00616E9A" w:rsidRDefault="00616E9A" w:rsidP="00122847">
      <w:pPr>
        <w:pStyle w:val="a3"/>
        <w:jc w:val="both"/>
        <w:rPr>
          <w:rFonts w:cs="Arial"/>
          <w:b/>
          <w:sz w:val="22"/>
          <w:szCs w:val="22"/>
        </w:rPr>
      </w:pPr>
    </w:p>
    <w:p w:rsidR="00616E9A" w:rsidRPr="00616E9A" w:rsidRDefault="00616E9A"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Default="00472EC5" w:rsidP="00472EC5">
      <w:pPr>
        <w:pStyle w:val="a3"/>
        <w:rPr>
          <w:rFonts w:cs="Arial"/>
          <w:b/>
          <w:sz w:val="22"/>
          <w:szCs w:val="22"/>
        </w:rPr>
      </w:pPr>
    </w:p>
    <w:p w:rsidR="009645E4" w:rsidRPr="00472EC5" w:rsidRDefault="009645E4" w:rsidP="00472EC5">
      <w:pPr>
        <w:pStyle w:val="a3"/>
        <w:rPr>
          <w:rFonts w:cs="Arial"/>
          <w:b/>
          <w:sz w:val="22"/>
          <w:szCs w:val="22"/>
        </w:rPr>
      </w:pPr>
    </w:p>
    <w:p w:rsidR="00472EC5" w:rsidRPr="00122847" w:rsidRDefault="00472EC5" w:rsidP="00472EC5">
      <w:pPr>
        <w:pStyle w:val="a3"/>
        <w:rPr>
          <w:rFonts w:cs="Arial"/>
          <w:sz w:val="22"/>
          <w:szCs w:val="22"/>
        </w:rPr>
      </w:pPr>
      <w:r w:rsidRPr="00472EC5">
        <w:rPr>
          <w:rFonts w:cs="Arial"/>
          <w:b/>
          <w:bCs/>
          <w:sz w:val="22"/>
          <w:szCs w:val="22"/>
        </w:rPr>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896627">
        <w:trPr>
          <w:trHeight w:val="8985"/>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lastRenderedPageBreak/>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Pr="00BD465D" w:rsidRDefault="00472EC5" w:rsidP="005D3356">
      <w:pPr>
        <w:pStyle w:val="a3"/>
        <w:rPr>
          <w:rFonts w:cs="Arial"/>
          <w:sz w:val="22"/>
          <w:szCs w:val="22"/>
        </w:rPr>
      </w:pPr>
      <w:r w:rsidRPr="00896627">
        <w:rPr>
          <w:rFonts w:cs="Arial"/>
          <w:sz w:val="22"/>
          <w:szCs w:val="22"/>
        </w:rPr>
        <w:t>(4) Σε περίπτωση ανεπάρκειας χώρου η δήλωση συνεχίζεται στην πίσω όψη της και υπογράφεται από τον δηλούντα ή την δηλούσα.</w:t>
      </w:r>
    </w:p>
    <w:p w:rsidR="00472EC5" w:rsidRPr="00472EC5" w:rsidRDefault="00472EC5" w:rsidP="005D3356">
      <w:pPr>
        <w:pStyle w:val="a3"/>
        <w:rPr>
          <w:rFonts w:cs="Arial"/>
          <w:b/>
          <w:sz w:val="22"/>
          <w:szCs w:val="22"/>
        </w:rPr>
      </w:pPr>
    </w:p>
    <w:sectPr w:rsidR="00472EC5" w:rsidRPr="00472EC5" w:rsidSect="00D67143">
      <w:footerReference w:type="even" r:id="rId9"/>
      <w:footerReference w:type="default" r:id="rId10"/>
      <w:headerReference w:type="first" r:id="rId11"/>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504" w:rsidRDefault="00292504">
      <w:r>
        <w:separator/>
      </w:r>
    </w:p>
  </w:endnote>
  <w:endnote w:type="continuationSeparator" w:id="0">
    <w:p w:rsidR="00292504" w:rsidRDefault="002925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04" w:rsidRDefault="00984C81" w:rsidP="003531C7">
    <w:pPr>
      <w:pStyle w:val="a5"/>
      <w:framePr w:wrap="around" w:vAnchor="text" w:hAnchor="margin" w:xAlign="right" w:y="1"/>
      <w:rPr>
        <w:rStyle w:val="a7"/>
      </w:rPr>
    </w:pPr>
    <w:r>
      <w:rPr>
        <w:rStyle w:val="a7"/>
      </w:rPr>
      <w:fldChar w:fldCharType="begin"/>
    </w:r>
    <w:r w:rsidR="00292504">
      <w:rPr>
        <w:rStyle w:val="a7"/>
      </w:rPr>
      <w:instrText xml:space="preserve">PAGE  </w:instrText>
    </w:r>
    <w:r>
      <w:rPr>
        <w:rStyle w:val="a7"/>
      </w:rPr>
      <w:fldChar w:fldCharType="end"/>
    </w:r>
  </w:p>
  <w:p w:rsidR="00292504" w:rsidRDefault="00292504"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04" w:rsidRDefault="00984C81" w:rsidP="003531C7">
    <w:pPr>
      <w:pStyle w:val="a5"/>
      <w:framePr w:wrap="around" w:vAnchor="text" w:hAnchor="margin" w:xAlign="right" w:y="1"/>
      <w:rPr>
        <w:rStyle w:val="a7"/>
      </w:rPr>
    </w:pPr>
    <w:r>
      <w:rPr>
        <w:rStyle w:val="a7"/>
      </w:rPr>
      <w:fldChar w:fldCharType="begin"/>
    </w:r>
    <w:r w:rsidR="00292504">
      <w:rPr>
        <w:rStyle w:val="a7"/>
      </w:rPr>
      <w:instrText xml:space="preserve">PAGE  </w:instrText>
    </w:r>
    <w:r>
      <w:rPr>
        <w:rStyle w:val="a7"/>
      </w:rPr>
      <w:fldChar w:fldCharType="separate"/>
    </w:r>
    <w:r w:rsidR="00082FCD">
      <w:rPr>
        <w:rStyle w:val="a7"/>
        <w:noProof/>
      </w:rPr>
      <w:t>3</w:t>
    </w:r>
    <w:r>
      <w:rPr>
        <w:rStyle w:val="a7"/>
      </w:rPr>
      <w:fldChar w:fldCharType="end"/>
    </w:r>
  </w:p>
  <w:p w:rsidR="00292504" w:rsidRDefault="00292504"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504" w:rsidRDefault="00292504">
      <w:r>
        <w:separator/>
      </w:r>
    </w:p>
  </w:footnote>
  <w:footnote w:type="continuationSeparator" w:id="0">
    <w:p w:rsidR="00292504" w:rsidRDefault="00292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04" w:rsidRDefault="00292504">
    <w:pPr>
      <w:pStyle w:val="a3"/>
    </w:pPr>
    <w:r>
      <w:t xml:space="preserve">                                                                      </w:t>
    </w:r>
  </w:p>
  <w:p w:rsidR="00292504" w:rsidRDefault="00292504">
    <w:pPr>
      <w:pStyle w:val="a3"/>
    </w:pPr>
  </w:p>
  <w:p w:rsidR="00292504" w:rsidRDefault="00292504">
    <w:pPr>
      <w:pStyle w:val="a3"/>
    </w:pPr>
    <w:r>
      <w:t xml:space="preserve">                                                                                 </w:t>
    </w:r>
  </w:p>
  <w:p w:rsidR="00292504" w:rsidRDefault="00292504">
    <w:pPr>
      <w:pStyle w:val="a3"/>
    </w:pPr>
  </w:p>
  <w:p w:rsidR="00292504" w:rsidRPr="009E312F" w:rsidRDefault="00292504" w:rsidP="009E312F">
    <w:pPr>
      <w:pStyle w:val="a3"/>
      <w:jc w:val="right"/>
      <w:rPr>
        <w:rFonts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9715BEE"/>
    <w:multiLevelType w:val="singleLevel"/>
    <w:tmpl w:val="BC0A3EF4"/>
    <w:lvl w:ilvl="0">
      <w:start w:val="2"/>
      <w:numFmt w:val="decimal"/>
      <w:lvlText w:val="3.%1."/>
      <w:legacy w:legacy="1" w:legacySpace="0" w:legacyIndent="394"/>
      <w:lvlJc w:val="left"/>
      <w:rPr>
        <w:rFonts w:ascii="Times New Roman" w:hAnsi="Times New Roman" w:cs="Times New Roman" w:hint="default"/>
        <w:b/>
        <w:color w:val="000000" w:themeColor="text1"/>
        <w:sz w:val="24"/>
        <w:szCs w:val="24"/>
      </w:rPr>
    </w:lvl>
  </w:abstractNum>
  <w:abstractNum w:abstractNumId="3">
    <w:nsid w:val="0A284886"/>
    <w:multiLevelType w:val="multilevel"/>
    <w:tmpl w:val="E3C4852C"/>
    <w:lvl w:ilvl="0">
      <w:start w:val="2"/>
      <w:numFmt w:val="decimal"/>
      <w:lvlText w:val="%1."/>
      <w:legacy w:legacy="1" w:legacySpace="0" w:legacyIndent="254"/>
      <w:lvlJc w:val="left"/>
      <w:rPr>
        <w:rFonts w:ascii="Times New Roman" w:hAnsi="Times New Roman" w:cs="Times New Roman" w:hint="default"/>
        <w:b/>
        <w:color w:val="000000" w:themeColor="text1"/>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B83043F"/>
    <w:multiLevelType w:val="hybridMultilevel"/>
    <w:tmpl w:val="17A0CB10"/>
    <w:lvl w:ilvl="0" w:tplc="AD08C12E">
      <w:start w:val="1"/>
      <w:numFmt w:val="bullet"/>
      <w:lvlText w:val=""/>
      <w:lvlJc w:val="left"/>
      <w:pPr>
        <w:ind w:left="720"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E61F36"/>
    <w:multiLevelType w:val="hybridMultilevel"/>
    <w:tmpl w:val="BC3A88AA"/>
    <w:lvl w:ilvl="0" w:tplc="7C30AA06">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4EC7C80"/>
    <w:multiLevelType w:val="hybridMultilevel"/>
    <w:tmpl w:val="7DEE8214"/>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E592D"/>
    <w:multiLevelType w:val="hybridMultilevel"/>
    <w:tmpl w:val="CCE60CE0"/>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48286671"/>
    <w:multiLevelType w:val="hybridMultilevel"/>
    <w:tmpl w:val="7FE4CD10"/>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3">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530D5F66"/>
    <w:multiLevelType w:val="hybridMultilevel"/>
    <w:tmpl w:val="404C1CB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5A43DA1"/>
    <w:multiLevelType w:val="hybridMultilevel"/>
    <w:tmpl w:val="60783D6C"/>
    <w:lvl w:ilvl="0" w:tplc="BB80A626">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ADF7051"/>
    <w:multiLevelType w:val="hybridMultilevel"/>
    <w:tmpl w:val="2E92F148"/>
    <w:lvl w:ilvl="0" w:tplc="1DCC7A06">
      <w:start w:val="1"/>
      <w:numFmt w:val="decimal"/>
      <w:lvlText w:val="%1."/>
      <w:lvlJc w:val="left"/>
      <w:pPr>
        <w:ind w:left="720" w:hanging="360"/>
      </w:pPr>
      <w:rPr>
        <w:rFonts w:ascii="Bookman Old Style" w:hAnsi="Bookman Old Style" w:cs="Times New Roman" w:hint="default"/>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8">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9">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20">
    <w:nsid w:val="6B5D16CB"/>
    <w:multiLevelType w:val="hybridMultilevel"/>
    <w:tmpl w:val="2E92F148"/>
    <w:lvl w:ilvl="0" w:tplc="1DCC7A06">
      <w:start w:val="1"/>
      <w:numFmt w:val="decimal"/>
      <w:lvlText w:val="%1."/>
      <w:lvlJc w:val="left"/>
      <w:pPr>
        <w:ind w:left="720" w:hanging="360"/>
      </w:pPr>
      <w:rPr>
        <w:rFonts w:ascii="Bookman Old Style" w:hAnsi="Bookman Old Style" w:cs="Times New Roman" w:hint="default"/>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nsid w:val="6C420031"/>
    <w:multiLevelType w:val="hybridMultilevel"/>
    <w:tmpl w:val="C040FF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6EAB54AD"/>
    <w:multiLevelType w:val="hybridMultilevel"/>
    <w:tmpl w:val="4ADC5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274"/>
        <w:lvlJc w:val="left"/>
        <w:rPr>
          <w:rFonts w:ascii="Calibri" w:hAnsi="Calibri" w:hint="default"/>
        </w:rPr>
      </w:lvl>
    </w:lvlOverride>
  </w:num>
  <w:num w:numId="2">
    <w:abstractNumId w:val="3"/>
  </w:num>
  <w:num w:numId="3">
    <w:abstractNumId w:val="19"/>
  </w:num>
  <w:num w:numId="4">
    <w:abstractNumId w:val="2"/>
  </w:num>
  <w:num w:numId="5">
    <w:abstractNumId w:val="24"/>
  </w:num>
  <w:num w:numId="6">
    <w:abstractNumId w:val="4"/>
  </w:num>
  <w:num w:numId="7">
    <w:abstractNumId w:val="1"/>
    <w:lvlOverride w:ilvl="0">
      <w:lvl w:ilvl="0">
        <w:numFmt w:val="bullet"/>
        <w:lvlText w:val="-"/>
        <w:legacy w:legacy="1" w:legacySpace="0" w:legacyIndent="115"/>
        <w:lvlJc w:val="left"/>
        <w:rPr>
          <w:rFonts w:ascii="Calibri" w:hAnsi="Calibri" w:hint="default"/>
        </w:rPr>
      </w:lvl>
    </w:lvlOverride>
  </w:num>
  <w:num w:numId="8">
    <w:abstractNumId w:val="1"/>
    <w:lvlOverride w:ilvl="0">
      <w:lvl w:ilvl="0">
        <w:numFmt w:val="bullet"/>
        <w:lvlText w:val="-"/>
        <w:legacy w:legacy="1" w:legacySpace="0" w:legacyIndent="278"/>
        <w:lvlJc w:val="left"/>
        <w:rPr>
          <w:rFonts w:ascii="Calibri" w:hAnsi="Calibri" w:hint="default"/>
        </w:rPr>
      </w:lvl>
    </w:lvlOverride>
  </w:num>
  <w:num w:numId="9">
    <w:abstractNumId w:val="12"/>
  </w:num>
  <w:num w:numId="10">
    <w:abstractNumId w:val="18"/>
  </w:num>
  <w:num w:numId="11">
    <w:abstractNumId w:val="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10"/>
  </w:num>
  <w:num w:numId="16">
    <w:abstractNumId w:val="13"/>
  </w:num>
  <w:num w:numId="17">
    <w:abstractNumId w:val="15"/>
  </w:num>
  <w:num w:numId="18">
    <w:abstractNumId w:val="14"/>
  </w:num>
  <w:num w:numId="19">
    <w:abstractNumId w:val="7"/>
  </w:num>
  <w:num w:numId="20">
    <w:abstractNumId w:val="6"/>
  </w:num>
  <w:num w:numId="21">
    <w:abstractNumId w:val="5"/>
  </w:num>
  <w:num w:numId="22">
    <w:abstractNumId w:val="11"/>
  </w:num>
  <w:num w:numId="23">
    <w:abstractNumId w:val="23"/>
  </w:num>
  <w:num w:numId="24">
    <w:abstractNumId w:val="20"/>
  </w:num>
  <w:num w:numId="25">
    <w:abstractNumId w:val="9"/>
  </w:num>
  <w:num w:numId="26">
    <w:abstractNumId w:val="21"/>
  </w:num>
  <w:num w:numId="27">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5057"/>
  </w:hdrShapeDefaults>
  <w:footnotePr>
    <w:footnote w:id="-1"/>
    <w:footnote w:id="0"/>
  </w:footnotePr>
  <w:endnotePr>
    <w:endnote w:id="-1"/>
    <w:endnote w:id="0"/>
  </w:endnotePr>
  <w:compat/>
  <w:rsids>
    <w:rsidRoot w:val="00F60A69"/>
    <w:rsid w:val="00014546"/>
    <w:rsid w:val="00016792"/>
    <w:rsid w:val="0002036F"/>
    <w:rsid w:val="00031801"/>
    <w:rsid w:val="0004700B"/>
    <w:rsid w:val="000546CD"/>
    <w:rsid w:val="00065AE1"/>
    <w:rsid w:val="00075AE4"/>
    <w:rsid w:val="00082FCD"/>
    <w:rsid w:val="000B0E3A"/>
    <w:rsid w:val="000B18A9"/>
    <w:rsid w:val="000D2C19"/>
    <w:rsid w:val="000D5EA8"/>
    <w:rsid w:val="000E4370"/>
    <w:rsid w:val="000F495B"/>
    <w:rsid w:val="00110460"/>
    <w:rsid w:val="001111AC"/>
    <w:rsid w:val="001112ED"/>
    <w:rsid w:val="00122847"/>
    <w:rsid w:val="001241AE"/>
    <w:rsid w:val="00140AE9"/>
    <w:rsid w:val="00166A72"/>
    <w:rsid w:val="00174079"/>
    <w:rsid w:val="00177344"/>
    <w:rsid w:val="001878BE"/>
    <w:rsid w:val="001919C9"/>
    <w:rsid w:val="00193A58"/>
    <w:rsid w:val="001B6C7B"/>
    <w:rsid w:val="001F4FBA"/>
    <w:rsid w:val="0021030E"/>
    <w:rsid w:val="00215864"/>
    <w:rsid w:val="002325D8"/>
    <w:rsid w:val="00232B4F"/>
    <w:rsid w:val="00236B4E"/>
    <w:rsid w:val="00244B6E"/>
    <w:rsid w:val="00273EA9"/>
    <w:rsid w:val="00285E26"/>
    <w:rsid w:val="0028631F"/>
    <w:rsid w:val="00292504"/>
    <w:rsid w:val="002A5172"/>
    <w:rsid w:val="002B4034"/>
    <w:rsid w:val="002B4604"/>
    <w:rsid w:val="002C245E"/>
    <w:rsid w:val="002D2848"/>
    <w:rsid w:val="002E4A1E"/>
    <w:rsid w:val="002E5B0C"/>
    <w:rsid w:val="002F1376"/>
    <w:rsid w:val="00303A10"/>
    <w:rsid w:val="00306743"/>
    <w:rsid w:val="00307E81"/>
    <w:rsid w:val="0032603A"/>
    <w:rsid w:val="0034060D"/>
    <w:rsid w:val="003422E2"/>
    <w:rsid w:val="0034564A"/>
    <w:rsid w:val="003531C7"/>
    <w:rsid w:val="00392559"/>
    <w:rsid w:val="003968F2"/>
    <w:rsid w:val="003D5DC6"/>
    <w:rsid w:val="003E0E43"/>
    <w:rsid w:val="003E35F0"/>
    <w:rsid w:val="004144BB"/>
    <w:rsid w:val="00427ED1"/>
    <w:rsid w:val="00430CEB"/>
    <w:rsid w:val="0043305E"/>
    <w:rsid w:val="00445D31"/>
    <w:rsid w:val="0045484B"/>
    <w:rsid w:val="00456AF8"/>
    <w:rsid w:val="00472EC5"/>
    <w:rsid w:val="00475724"/>
    <w:rsid w:val="00481E4F"/>
    <w:rsid w:val="004910AB"/>
    <w:rsid w:val="004D007F"/>
    <w:rsid w:val="005208CF"/>
    <w:rsid w:val="00531830"/>
    <w:rsid w:val="00534037"/>
    <w:rsid w:val="005351FF"/>
    <w:rsid w:val="005450B6"/>
    <w:rsid w:val="00560EEA"/>
    <w:rsid w:val="005663BC"/>
    <w:rsid w:val="00570459"/>
    <w:rsid w:val="00597573"/>
    <w:rsid w:val="005A6754"/>
    <w:rsid w:val="005B00C8"/>
    <w:rsid w:val="005B4DAE"/>
    <w:rsid w:val="005D3356"/>
    <w:rsid w:val="005D3534"/>
    <w:rsid w:val="005E0432"/>
    <w:rsid w:val="005E134B"/>
    <w:rsid w:val="005E2ADF"/>
    <w:rsid w:val="005E5D69"/>
    <w:rsid w:val="005E6413"/>
    <w:rsid w:val="005F2BC2"/>
    <w:rsid w:val="0060030B"/>
    <w:rsid w:val="0061289F"/>
    <w:rsid w:val="00616E9A"/>
    <w:rsid w:val="006461F3"/>
    <w:rsid w:val="00646AED"/>
    <w:rsid w:val="0065305E"/>
    <w:rsid w:val="00681A51"/>
    <w:rsid w:val="0068715E"/>
    <w:rsid w:val="006E4404"/>
    <w:rsid w:val="006E6F6C"/>
    <w:rsid w:val="006F70A3"/>
    <w:rsid w:val="00720702"/>
    <w:rsid w:val="0072164F"/>
    <w:rsid w:val="0072345E"/>
    <w:rsid w:val="00746015"/>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492B"/>
    <w:rsid w:val="00841076"/>
    <w:rsid w:val="0084679B"/>
    <w:rsid w:val="008479DA"/>
    <w:rsid w:val="00847A29"/>
    <w:rsid w:val="00852B4B"/>
    <w:rsid w:val="00854D1E"/>
    <w:rsid w:val="008650AE"/>
    <w:rsid w:val="008676BE"/>
    <w:rsid w:val="00871023"/>
    <w:rsid w:val="008736AB"/>
    <w:rsid w:val="008777AF"/>
    <w:rsid w:val="00883752"/>
    <w:rsid w:val="00896627"/>
    <w:rsid w:val="008B1BDA"/>
    <w:rsid w:val="008C11EF"/>
    <w:rsid w:val="008D1A1E"/>
    <w:rsid w:val="008E45C0"/>
    <w:rsid w:val="00902A1A"/>
    <w:rsid w:val="00923FFA"/>
    <w:rsid w:val="00950B43"/>
    <w:rsid w:val="00955B6E"/>
    <w:rsid w:val="00957A6C"/>
    <w:rsid w:val="009645E4"/>
    <w:rsid w:val="00977537"/>
    <w:rsid w:val="00984C81"/>
    <w:rsid w:val="009935C2"/>
    <w:rsid w:val="00995DE3"/>
    <w:rsid w:val="009A0E84"/>
    <w:rsid w:val="009A6015"/>
    <w:rsid w:val="009A73A4"/>
    <w:rsid w:val="009C1CC2"/>
    <w:rsid w:val="009C6BCD"/>
    <w:rsid w:val="009D2D6A"/>
    <w:rsid w:val="009D6DDA"/>
    <w:rsid w:val="009D6EF2"/>
    <w:rsid w:val="009E312F"/>
    <w:rsid w:val="009E3FD6"/>
    <w:rsid w:val="009F2803"/>
    <w:rsid w:val="009F7E1C"/>
    <w:rsid w:val="00A04EE2"/>
    <w:rsid w:val="00A260C0"/>
    <w:rsid w:val="00A30BEA"/>
    <w:rsid w:val="00A310BE"/>
    <w:rsid w:val="00A777F1"/>
    <w:rsid w:val="00A80C91"/>
    <w:rsid w:val="00A84FEC"/>
    <w:rsid w:val="00AB26E9"/>
    <w:rsid w:val="00AB7066"/>
    <w:rsid w:val="00AD3280"/>
    <w:rsid w:val="00B2789E"/>
    <w:rsid w:val="00B35678"/>
    <w:rsid w:val="00B35CE0"/>
    <w:rsid w:val="00B46F7F"/>
    <w:rsid w:val="00B86D1F"/>
    <w:rsid w:val="00BA0C2A"/>
    <w:rsid w:val="00BA2039"/>
    <w:rsid w:val="00BB7E89"/>
    <w:rsid w:val="00BC3384"/>
    <w:rsid w:val="00BD465D"/>
    <w:rsid w:val="00BE6149"/>
    <w:rsid w:val="00BF52DC"/>
    <w:rsid w:val="00C10260"/>
    <w:rsid w:val="00C17EAA"/>
    <w:rsid w:val="00C32DD8"/>
    <w:rsid w:val="00C34691"/>
    <w:rsid w:val="00C6100B"/>
    <w:rsid w:val="00C626BC"/>
    <w:rsid w:val="00C62B2D"/>
    <w:rsid w:val="00C70A69"/>
    <w:rsid w:val="00C80589"/>
    <w:rsid w:val="00C8253E"/>
    <w:rsid w:val="00C848D3"/>
    <w:rsid w:val="00CB454B"/>
    <w:rsid w:val="00CC2BD3"/>
    <w:rsid w:val="00CE70AA"/>
    <w:rsid w:val="00CF650C"/>
    <w:rsid w:val="00D14A62"/>
    <w:rsid w:val="00D33FA0"/>
    <w:rsid w:val="00D350E5"/>
    <w:rsid w:val="00D56325"/>
    <w:rsid w:val="00D67143"/>
    <w:rsid w:val="00DC1083"/>
    <w:rsid w:val="00DC5F08"/>
    <w:rsid w:val="00E215F9"/>
    <w:rsid w:val="00E5255E"/>
    <w:rsid w:val="00E535D2"/>
    <w:rsid w:val="00E67ECF"/>
    <w:rsid w:val="00E84907"/>
    <w:rsid w:val="00E96FD3"/>
    <w:rsid w:val="00EA4C64"/>
    <w:rsid w:val="00EB0C29"/>
    <w:rsid w:val="00EB2C62"/>
    <w:rsid w:val="00EC1721"/>
    <w:rsid w:val="00ED0C04"/>
    <w:rsid w:val="00ED22A2"/>
    <w:rsid w:val="00ED68A4"/>
    <w:rsid w:val="00EE7DA6"/>
    <w:rsid w:val="00EF1097"/>
    <w:rsid w:val="00EF22DA"/>
    <w:rsid w:val="00F3695D"/>
    <w:rsid w:val="00F4576B"/>
    <w:rsid w:val="00F46485"/>
    <w:rsid w:val="00F51224"/>
    <w:rsid w:val="00F60A69"/>
    <w:rsid w:val="00F97C40"/>
    <w:rsid w:val="00FB74BE"/>
    <w:rsid w:val="00FC294E"/>
    <w:rsid w:val="00FC319A"/>
    <w:rsid w:val="00FE53D5"/>
    <w:rsid w:val="00FF2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List Bullet" w:uiPriority="99"/>
    <w:lsdException w:name="List 2"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1">
    <w:name w:val="heading 1"/>
    <w:basedOn w:val="a"/>
    <w:link w:val="1Char"/>
    <w:qFormat/>
    <w:rsid w:val="00BD465D"/>
    <w:pPr>
      <w:widowControl w:val="0"/>
      <w:autoSpaceDE w:val="0"/>
      <w:autoSpaceDN w:val="0"/>
      <w:ind w:left="240"/>
      <w:outlineLvl w:val="0"/>
    </w:pPr>
    <w:rPr>
      <w:rFonts w:cs="Arial"/>
      <w:b/>
      <w:bCs/>
      <w:sz w:val="22"/>
      <w:szCs w:val="22"/>
    </w:rPr>
  </w:style>
  <w:style w:type="paragraph" w:styleId="2">
    <w:name w:val="heading 2"/>
    <w:basedOn w:val="a"/>
    <w:next w:val="a"/>
    <w:link w:val="2Char"/>
    <w:qFormat/>
    <w:rsid w:val="00F60A69"/>
    <w:pPr>
      <w:keepNext/>
      <w:jc w:val="both"/>
      <w:outlineLvl w:val="1"/>
    </w:pPr>
    <w:rPr>
      <w:rFonts w:cs="Arial"/>
      <w:b/>
    </w:rPr>
  </w:style>
  <w:style w:type="paragraph" w:styleId="3">
    <w:name w:val="heading 3"/>
    <w:basedOn w:val="a"/>
    <w:next w:val="a"/>
    <w:link w:val="3Char"/>
    <w:qFormat/>
    <w:rsid w:val="00BD465D"/>
    <w:pPr>
      <w:keepNext/>
      <w:spacing w:before="240" w:after="60"/>
      <w:outlineLvl w:val="2"/>
    </w:pPr>
    <w:rPr>
      <w:rFonts w:ascii="Cambria" w:hAnsi="Cambria"/>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465D"/>
    <w:rPr>
      <w:rFonts w:ascii="Arial" w:hAnsi="Arial" w:cs="Arial"/>
      <w:b/>
      <w:bCs/>
      <w:sz w:val="22"/>
      <w:szCs w:val="22"/>
    </w:rPr>
  </w:style>
  <w:style w:type="character" w:customStyle="1" w:styleId="2Char">
    <w:name w:val="Επικεφαλίδα 2 Char"/>
    <w:basedOn w:val="a0"/>
    <w:link w:val="2"/>
    <w:rsid w:val="00BD465D"/>
    <w:rPr>
      <w:rFonts w:ascii="Arial" w:hAnsi="Arial" w:cs="Arial"/>
      <w:b/>
      <w:sz w:val="24"/>
      <w:szCs w:val="24"/>
    </w:rPr>
  </w:style>
  <w:style w:type="character" w:customStyle="1" w:styleId="3Char">
    <w:name w:val="Επικεφαλίδα 3 Char"/>
    <w:basedOn w:val="a0"/>
    <w:link w:val="3"/>
    <w:rsid w:val="00BD465D"/>
    <w:rPr>
      <w:rFonts w:ascii="Cambria" w:hAnsi="Cambria"/>
      <w:b/>
      <w:sz w:val="26"/>
      <w:lang w:eastAsia="en-US"/>
    </w:rPr>
  </w:style>
  <w:style w:type="paragraph" w:styleId="a3">
    <w:name w:val="header"/>
    <w:basedOn w:val="a"/>
    <w:link w:val="Char"/>
    <w:uiPriority w:val="99"/>
    <w:rsid w:val="00F60A69"/>
    <w:pPr>
      <w:tabs>
        <w:tab w:val="center" w:pos="4153"/>
        <w:tab w:val="right" w:pos="8306"/>
      </w:tabs>
    </w:pPr>
  </w:style>
  <w:style w:type="character" w:customStyle="1" w:styleId="Char">
    <w:name w:val="Κεφαλίδα Char"/>
    <w:basedOn w:val="a0"/>
    <w:link w:val="a3"/>
    <w:uiPriority w:val="99"/>
    <w:rsid w:val="00AD3280"/>
    <w:rPr>
      <w:rFonts w:ascii="Arial" w:hAnsi="Arial"/>
      <w:sz w:val="24"/>
      <w:szCs w:val="24"/>
    </w:rPr>
  </w:style>
  <w:style w:type="paragraph" w:styleId="a4">
    <w:name w:val="Balloon Text"/>
    <w:basedOn w:val="a"/>
    <w:link w:val="Char0"/>
    <w:uiPriority w:val="99"/>
    <w:semiHidden/>
    <w:rsid w:val="00BC3384"/>
    <w:rPr>
      <w:rFonts w:ascii="Tahoma" w:hAnsi="Tahoma" w:cs="Tahoma"/>
      <w:sz w:val="16"/>
      <w:szCs w:val="16"/>
    </w:rPr>
  </w:style>
  <w:style w:type="character" w:customStyle="1" w:styleId="Char0">
    <w:name w:val="Κείμενο πλαισίου Char"/>
    <w:basedOn w:val="a0"/>
    <w:link w:val="a4"/>
    <w:uiPriority w:val="99"/>
    <w:semiHidden/>
    <w:rsid w:val="00BD465D"/>
    <w:rPr>
      <w:rFonts w:ascii="Tahoma" w:hAnsi="Tahoma" w:cs="Tahoma"/>
      <w:sz w:val="16"/>
      <w:szCs w:val="16"/>
    </w:rPr>
  </w:style>
  <w:style w:type="paragraph" w:styleId="a5">
    <w:name w:val="footer"/>
    <w:basedOn w:val="a"/>
    <w:link w:val="Char1"/>
    <w:uiPriority w:val="99"/>
    <w:rsid w:val="002B4604"/>
    <w:pPr>
      <w:tabs>
        <w:tab w:val="center" w:pos="4153"/>
        <w:tab w:val="right" w:pos="8306"/>
      </w:tabs>
    </w:pPr>
  </w:style>
  <w:style w:type="character" w:customStyle="1" w:styleId="Char1">
    <w:name w:val="Υποσέλιδο Char"/>
    <w:basedOn w:val="a0"/>
    <w:link w:val="a5"/>
    <w:uiPriority w:val="99"/>
    <w:rsid w:val="00BD465D"/>
    <w:rPr>
      <w:rFonts w:ascii="Arial" w:hAnsi="Arial"/>
      <w:sz w:val="24"/>
      <w:szCs w:val="24"/>
    </w:r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uiPriority w:val="99"/>
    <w:rsid w:val="00D56325"/>
    <w:rPr>
      <w:color w:val="0000FF"/>
      <w:u w:val="single"/>
    </w:rPr>
  </w:style>
  <w:style w:type="paragraph" w:styleId="aa">
    <w:name w:val="List Paragraph"/>
    <w:basedOn w:val="a"/>
    <w:uiPriority w:val="34"/>
    <w:qFormat/>
    <w:rsid w:val="004144BB"/>
    <w:pPr>
      <w:ind w:left="720"/>
      <w:contextualSpacing/>
    </w:pPr>
  </w:style>
  <w:style w:type="paragraph" w:customStyle="1" w:styleId="Default">
    <w:name w:val="Default"/>
    <w:uiPriority w:val="99"/>
    <w:rsid w:val="00BD465D"/>
    <w:pPr>
      <w:autoSpaceDE w:val="0"/>
      <w:autoSpaceDN w:val="0"/>
      <w:adjustRightInd w:val="0"/>
    </w:pPr>
    <w:rPr>
      <w:rFonts w:ascii="Segoe UI" w:eastAsiaTheme="minorHAnsi" w:hAnsi="Segoe UI" w:cs="Segoe UI"/>
      <w:color w:val="000000"/>
      <w:sz w:val="24"/>
      <w:szCs w:val="24"/>
      <w:lang w:eastAsia="en-US"/>
    </w:rPr>
  </w:style>
  <w:style w:type="character" w:customStyle="1" w:styleId="FontStyle24">
    <w:name w:val="Font Style24"/>
    <w:basedOn w:val="a0"/>
    <w:uiPriority w:val="99"/>
    <w:rsid w:val="00BD465D"/>
    <w:rPr>
      <w:rFonts w:ascii="Calibri" w:hAnsi="Calibri" w:cs="Calibri"/>
      <w:color w:val="000000"/>
      <w:sz w:val="20"/>
      <w:szCs w:val="20"/>
    </w:rPr>
  </w:style>
  <w:style w:type="paragraph" w:customStyle="1" w:styleId="Style7">
    <w:name w:val="Style7"/>
    <w:basedOn w:val="a"/>
    <w:uiPriority w:val="99"/>
    <w:rsid w:val="00BD465D"/>
    <w:pPr>
      <w:widowControl w:val="0"/>
      <w:autoSpaceDE w:val="0"/>
      <w:autoSpaceDN w:val="0"/>
      <w:adjustRightInd w:val="0"/>
      <w:spacing w:line="254" w:lineRule="exact"/>
    </w:pPr>
    <w:rPr>
      <w:rFonts w:ascii="Arial Unicode MS" w:eastAsia="Arial Unicode MS" w:hAnsiTheme="minorHAnsi" w:cs="Arial Unicode MS"/>
    </w:rPr>
  </w:style>
  <w:style w:type="paragraph" w:customStyle="1" w:styleId="Style13">
    <w:name w:val="Style13"/>
    <w:basedOn w:val="a"/>
    <w:uiPriority w:val="99"/>
    <w:rsid w:val="00BD465D"/>
    <w:pPr>
      <w:widowControl w:val="0"/>
      <w:autoSpaceDE w:val="0"/>
      <w:autoSpaceDN w:val="0"/>
      <w:adjustRightInd w:val="0"/>
      <w:spacing w:line="259" w:lineRule="exact"/>
    </w:pPr>
    <w:rPr>
      <w:rFonts w:ascii="Arial Unicode MS" w:eastAsia="Arial Unicode MS" w:hAnsiTheme="minorHAnsi" w:cs="Arial Unicode MS"/>
    </w:rPr>
  </w:style>
  <w:style w:type="character" w:customStyle="1" w:styleId="FontStyle23">
    <w:name w:val="Font Style23"/>
    <w:basedOn w:val="a0"/>
    <w:uiPriority w:val="99"/>
    <w:rsid w:val="00BD465D"/>
    <w:rPr>
      <w:rFonts w:ascii="Calibri" w:hAnsi="Calibri" w:cs="Calibri"/>
      <w:b/>
      <w:bCs/>
      <w:color w:val="000000"/>
      <w:sz w:val="20"/>
      <w:szCs w:val="20"/>
    </w:rPr>
  </w:style>
  <w:style w:type="paragraph" w:customStyle="1" w:styleId="Style8">
    <w:name w:val="Style8"/>
    <w:basedOn w:val="a"/>
    <w:uiPriority w:val="99"/>
    <w:rsid w:val="00BD465D"/>
    <w:pPr>
      <w:widowControl w:val="0"/>
      <w:autoSpaceDE w:val="0"/>
      <w:autoSpaceDN w:val="0"/>
      <w:adjustRightInd w:val="0"/>
      <w:spacing w:line="259" w:lineRule="exact"/>
      <w:jc w:val="center"/>
    </w:pPr>
    <w:rPr>
      <w:rFonts w:ascii="Arial Unicode MS" w:eastAsia="Arial Unicode MS" w:hAnsiTheme="minorHAnsi" w:cs="Arial Unicode MS"/>
    </w:rPr>
  </w:style>
  <w:style w:type="paragraph" w:customStyle="1" w:styleId="Style14">
    <w:name w:val="Style14"/>
    <w:basedOn w:val="a"/>
    <w:uiPriority w:val="99"/>
    <w:rsid w:val="00BD465D"/>
    <w:pPr>
      <w:widowControl w:val="0"/>
      <w:autoSpaceDE w:val="0"/>
      <w:autoSpaceDN w:val="0"/>
      <w:adjustRightInd w:val="0"/>
      <w:spacing w:line="258" w:lineRule="exact"/>
      <w:jc w:val="both"/>
    </w:pPr>
    <w:rPr>
      <w:rFonts w:ascii="Arial Unicode MS" w:eastAsia="Arial Unicode MS" w:hAnsiTheme="minorHAnsi" w:cs="Arial Unicode MS"/>
    </w:rPr>
  </w:style>
  <w:style w:type="character" w:customStyle="1" w:styleId="FontStyle25">
    <w:name w:val="Font Style25"/>
    <w:basedOn w:val="a0"/>
    <w:uiPriority w:val="99"/>
    <w:rsid w:val="00BD465D"/>
    <w:rPr>
      <w:rFonts w:ascii="Calibri" w:hAnsi="Calibri" w:cs="Calibri"/>
      <w:i/>
      <w:iCs/>
      <w:color w:val="000000"/>
      <w:sz w:val="20"/>
      <w:szCs w:val="20"/>
    </w:rPr>
  </w:style>
  <w:style w:type="paragraph" w:customStyle="1" w:styleId="Style19">
    <w:name w:val="Style19"/>
    <w:basedOn w:val="a"/>
    <w:uiPriority w:val="99"/>
    <w:rsid w:val="00BD465D"/>
    <w:pPr>
      <w:widowControl w:val="0"/>
      <w:autoSpaceDE w:val="0"/>
      <w:autoSpaceDN w:val="0"/>
      <w:adjustRightInd w:val="0"/>
      <w:spacing w:line="778" w:lineRule="exact"/>
    </w:pPr>
    <w:rPr>
      <w:rFonts w:ascii="Arial Unicode MS" w:eastAsia="Arial Unicode MS" w:hAnsiTheme="minorHAnsi" w:cs="Arial Unicode MS"/>
    </w:rPr>
  </w:style>
  <w:style w:type="paragraph" w:customStyle="1" w:styleId="Style20">
    <w:name w:val="Style20"/>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33">
    <w:name w:val="Font Style33"/>
    <w:basedOn w:val="a0"/>
    <w:uiPriority w:val="99"/>
    <w:rsid w:val="00BD465D"/>
    <w:rPr>
      <w:rFonts w:ascii="Calibri" w:hAnsi="Calibri" w:cs="Calibri"/>
      <w:color w:val="000000"/>
      <w:sz w:val="20"/>
      <w:szCs w:val="20"/>
    </w:rPr>
  </w:style>
  <w:style w:type="paragraph" w:customStyle="1" w:styleId="Style18">
    <w:name w:val="Style18"/>
    <w:basedOn w:val="a"/>
    <w:uiPriority w:val="99"/>
    <w:rsid w:val="00BD465D"/>
    <w:pPr>
      <w:widowControl w:val="0"/>
      <w:autoSpaceDE w:val="0"/>
      <w:autoSpaceDN w:val="0"/>
      <w:adjustRightInd w:val="0"/>
      <w:spacing w:line="264" w:lineRule="exact"/>
      <w:jc w:val="both"/>
    </w:pPr>
    <w:rPr>
      <w:rFonts w:ascii="Arial Unicode MS" w:eastAsia="Arial Unicode MS" w:hAnsiTheme="minorHAnsi" w:cs="Arial Unicode MS"/>
    </w:rPr>
  </w:style>
  <w:style w:type="paragraph" w:customStyle="1" w:styleId="Style4">
    <w:name w:val="Style4"/>
    <w:basedOn w:val="a"/>
    <w:uiPriority w:val="99"/>
    <w:rsid w:val="00BD465D"/>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
    <w:name w:val="Style11"/>
    <w:basedOn w:val="a"/>
    <w:uiPriority w:val="99"/>
    <w:rsid w:val="00BD465D"/>
    <w:pPr>
      <w:widowControl w:val="0"/>
      <w:autoSpaceDE w:val="0"/>
      <w:autoSpaceDN w:val="0"/>
      <w:adjustRightInd w:val="0"/>
      <w:jc w:val="both"/>
    </w:pPr>
    <w:rPr>
      <w:rFonts w:ascii="Arial Unicode MS" w:eastAsia="Arial Unicode MS" w:hAnsiTheme="minorHAnsi" w:cs="Arial Unicode MS"/>
    </w:rPr>
  </w:style>
  <w:style w:type="paragraph" w:customStyle="1" w:styleId="Style16">
    <w:name w:val="Style16"/>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26">
    <w:name w:val="Font Style26"/>
    <w:basedOn w:val="a0"/>
    <w:uiPriority w:val="99"/>
    <w:rsid w:val="00BD465D"/>
    <w:rPr>
      <w:rFonts w:ascii="Arial Unicode MS" w:eastAsia="Arial Unicode MS" w:cs="Arial Unicode MS"/>
      <w:b/>
      <w:bCs/>
      <w:color w:val="000000"/>
      <w:sz w:val="18"/>
      <w:szCs w:val="18"/>
    </w:rPr>
  </w:style>
  <w:style w:type="character" w:customStyle="1" w:styleId="FontStyle27">
    <w:name w:val="Font Style27"/>
    <w:basedOn w:val="a0"/>
    <w:uiPriority w:val="99"/>
    <w:rsid w:val="00BD465D"/>
    <w:rPr>
      <w:rFonts w:ascii="Calibri" w:hAnsi="Calibri" w:cs="Calibri"/>
      <w:b/>
      <w:bCs/>
      <w:smallCaps/>
      <w:color w:val="000000"/>
      <w:sz w:val="20"/>
      <w:szCs w:val="20"/>
    </w:rPr>
  </w:style>
  <w:style w:type="character" w:customStyle="1" w:styleId="FontStyle28">
    <w:name w:val="Font Style28"/>
    <w:basedOn w:val="a0"/>
    <w:uiPriority w:val="99"/>
    <w:rsid w:val="00BD465D"/>
    <w:rPr>
      <w:rFonts w:ascii="Calibri" w:hAnsi="Calibri" w:cs="Calibri"/>
      <w:i/>
      <w:iCs/>
      <w:color w:val="000000"/>
      <w:sz w:val="20"/>
      <w:szCs w:val="20"/>
    </w:rPr>
  </w:style>
  <w:style w:type="paragraph" w:styleId="-HTML">
    <w:name w:val="HTML Preformatted"/>
    <w:basedOn w:val="a"/>
    <w:link w:val="-HTMLChar"/>
    <w:uiPriority w:val="99"/>
    <w:unhideWhenUsed/>
    <w:rsid w:val="00BD4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BD465D"/>
    <w:rPr>
      <w:rFonts w:ascii="Courier New" w:hAnsi="Courier New" w:cs="Courier New"/>
    </w:rPr>
  </w:style>
  <w:style w:type="paragraph" w:styleId="ab">
    <w:name w:val="No Spacing"/>
    <w:uiPriority w:val="1"/>
    <w:qFormat/>
    <w:rsid w:val="00BD465D"/>
    <w:pPr>
      <w:widowControl w:val="0"/>
      <w:autoSpaceDE w:val="0"/>
      <w:autoSpaceDN w:val="0"/>
      <w:adjustRightInd w:val="0"/>
    </w:pPr>
    <w:rPr>
      <w:rFonts w:ascii="Arial Unicode MS" w:eastAsia="Arial Unicode MS" w:hAnsiTheme="minorHAnsi" w:cs="Arial Unicode MS"/>
      <w:sz w:val="24"/>
      <w:szCs w:val="24"/>
    </w:rPr>
  </w:style>
  <w:style w:type="paragraph" w:customStyle="1" w:styleId="Style3">
    <w:name w:val="Style3"/>
    <w:basedOn w:val="a"/>
    <w:uiPriority w:val="99"/>
    <w:rsid w:val="00BD465D"/>
    <w:pPr>
      <w:widowControl w:val="0"/>
      <w:autoSpaceDE w:val="0"/>
      <w:autoSpaceDN w:val="0"/>
      <w:adjustRightInd w:val="0"/>
      <w:spacing w:line="412" w:lineRule="exact"/>
      <w:ind w:hanging="295"/>
      <w:jc w:val="both"/>
    </w:pPr>
    <w:rPr>
      <w:rFonts w:ascii="Times New Roman" w:eastAsiaTheme="minorEastAsia" w:hAnsi="Times New Roman"/>
    </w:rPr>
  </w:style>
  <w:style w:type="paragraph" w:customStyle="1" w:styleId="Style6">
    <w:name w:val="Style6"/>
    <w:basedOn w:val="a"/>
    <w:uiPriority w:val="99"/>
    <w:rsid w:val="00BD465D"/>
    <w:pPr>
      <w:widowControl w:val="0"/>
      <w:autoSpaceDE w:val="0"/>
      <w:autoSpaceDN w:val="0"/>
      <w:adjustRightInd w:val="0"/>
      <w:spacing w:line="410" w:lineRule="exact"/>
      <w:ind w:hanging="295"/>
    </w:pPr>
    <w:rPr>
      <w:rFonts w:ascii="Times New Roman" w:eastAsiaTheme="minorEastAsia" w:hAnsi="Times New Roman"/>
    </w:rPr>
  </w:style>
  <w:style w:type="character" w:customStyle="1" w:styleId="FontStyle35">
    <w:name w:val="Font Style35"/>
    <w:basedOn w:val="a0"/>
    <w:uiPriority w:val="99"/>
    <w:rsid w:val="00BD465D"/>
    <w:rPr>
      <w:rFonts w:ascii="Times New Roman" w:hAnsi="Times New Roman" w:cs="Times New Roman"/>
      <w:b/>
      <w:bCs/>
      <w:color w:val="000000"/>
      <w:sz w:val="20"/>
      <w:szCs w:val="20"/>
    </w:rPr>
  </w:style>
  <w:style w:type="character" w:customStyle="1" w:styleId="FontStyle36">
    <w:name w:val="Font Style36"/>
    <w:basedOn w:val="a0"/>
    <w:uiPriority w:val="99"/>
    <w:rsid w:val="00BD465D"/>
    <w:rPr>
      <w:rFonts w:ascii="Times New Roman" w:hAnsi="Times New Roman" w:cs="Times New Roman"/>
      <w:color w:val="000000"/>
      <w:sz w:val="20"/>
      <w:szCs w:val="20"/>
    </w:rPr>
  </w:style>
  <w:style w:type="paragraph" w:customStyle="1" w:styleId="Style2">
    <w:name w:val="Style2"/>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FontStyle48">
    <w:name w:val="Font Style48"/>
    <w:basedOn w:val="a0"/>
    <w:uiPriority w:val="99"/>
    <w:rsid w:val="00BD465D"/>
    <w:rPr>
      <w:rFonts w:ascii="Times New Roman" w:hAnsi="Times New Roman" w:cs="Times New Roman"/>
      <w:color w:val="000000"/>
      <w:spacing w:val="20"/>
      <w:sz w:val="20"/>
      <w:szCs w:val="20"/>
    </w:rPr>
  </w:style>
  <w:style w:type="paragraph" w:customStyle="1" w:styleId="Style22">
    <w:name w:val="Style22"/>
    <w:basedOn w:val="a"/>
    <w:uiPriority w:val="99"/>
    <w:rsid w:val="00BD465D"/>
    <w:pPr>
      <w:widowControl w:val="0"/>
      <w:autoSpaceDE w:val="0"/>
      <w:autoSpaceDN w:val="0"/>
      <w:adjustRightInd w:val="0"/>
    </w:pPr>
    <w:rPr>
      <w:rFonts w:ascii="Times New Roman" w:eastAsiaTheme="minorEastAsia" w:hAnsi="Times New Roman"/>
    </w:rPr>
  </w:style>
  <w:style w:type="paragraph" w:customStyle="1" w:styleId="Style32">
    <w:name w:val="Style32"/>
    <w:basedOn w:val="a"/>
    <w:uiPriority w:val="99"/>
    <w:rsid w:val="00BD465D"/>
    <w:pPr>
      <w:widowControl w:val="0"/>
      <w:autoSpaceDE w:val="0"/>
      <w:autoSpaceDN w:val="0"/>
      <w:adjustRightInd w:val="0"/>
      <w:jc w:val="both"/>
    </w:pPr>
    <w:rPr>
      <w:rFonts w:ascii="Times New Roman" w:eastAsiaTheme="minorEastAsia" w:hAnsi="Times New Roman"/>
    </w:rPr>
  </w:style>
  <w:style w:type="character" w:customStyle="1" w:styleId="FontStyle41">
    <w:name w:val="Font Style41"/>
    <w:basedOn w:val="a0"/>
    <w:uiPriority w:val="99"/>
    <w:rsid w:val="00BD465D"/>
    <w:rPr>
      <w:rFonts w:ascii="Arial" w:hAnsi="Arial" w:cs="Arial"/>
      <w:color w:val="000000"/>
      <w:sz w:val="20"/>
      <w:szCs w:val="20"/>
    </w:rPr>
  </w:style>
  <w:style w:type="paragraph" w:customStyle="1" w:styleId="Style5">
    <w:name w:val="Style5"/>
    <w:basedOn w:val="a"/>
    <w:uiPriority w:val="99"/>
    <w:rsid w:val="00BD465D"/>
    <w:pPr>
      <w:widowControl w:val="0"/>
      <w:autoSpaceDE w:val="0"/>
      <w:autoSpaceDN w:val="0"/>
      <w:adjustRightInd w:val="0"/>
      <w:spacing w:line="275" w:lineRule="exact"/>
      <w:jc w:val="both"/>
    </w:pPr>
    <w:rPr>
      <w:rFonts w:ascii="Times New Roman" w:eastAsiaTheme="minorEastAsia" w:hAnsi="Times New Roman"/>
    </w:rPr>
  </w:style>
  <w:style w:type="paragraph" w:customStyle="1" w:styleId="Style9">
    <w:name w:val="Style9"/>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2Char0">
    <w:name w:val="Σώμα κείμενου 2 Char"/>
    <w:link w:val="20"/>
    <w:locked/>
    <w:rsid w:val="00BD465D"/>
    <w:rPr>
      <w:rFonts w:ascii="Bookman Old Style" w:eastAsia="SimSun" w:hAnsi="Bookman Old Style" w:cs="Bookman Old Style"/>
    </w:rPr>
  </w:style>
  <w:style w:type="paragraph" w:styleId="20">
    <w:name w:val="Body Text 2"/>
    <w:basedOn w:val="a"/>
    <w:link w:val="2Char0"/>
    <w:rsid w:val="00BD465D"/>
    <w:pPr>
      <w:overflowPunct w:val="0"/>
      <w:autoSpaceDE w:val="0"/>
      <w:autoSpaceDN w:val="0"/>
      <w:adjustRightInd w:val="0"/>
      <w:jc w:val="both"/>
    </w:pPr>
    <w:rPr>
      <w:rFonts w:ascii="Bookman Old Style" w:eastAsia="SimSun" w:hAnsi="Bookman Old Style" w:cs="Bookman Old Style"/>
      <w:sz w:val="20"/>
      <w:szCs w:val="20"/>
    </w:rPr>
  </w:style>
  <w:style w:type="character" w:customStyle="1" w:styleId="2Char1">
    <w:name w:val="Σώμα κείμενου 2 Char1"/>
    <w:basedOn w:val="a0"/>
    <w:link w:val="20"/>
    <w:uiPriority w:val="99"/>
    <w:rsid w:val="00BD465D"/>
    <w:rPr>
      <w:rFonts w:ascii="Arial" w:hAnsi="Arial"/>
      <w:sz w:val="24"/>
      <w:szCs w:val="24"/>
    </w:rPr>
  </w:style>
  <w:style w:type="paragraph" w:styleId="ac">
    <w:name w:val="Body Text"/>
    <w:basedOn w:val="a"/>
    <w:link w:val="Char2"/>
    <w:uiPriority w:val="99"/>
    <w:rsid w:val="00BD465D"/>
    <w:pPr>
      <w:widowControl w:val="0"/>
      <w:autoSpaceDE w:val="0"/>
      <w:autoSpaceDN w:val="0"/>
    </w:pPr>
    <w:rPr>
      <w:rFonts w:cs="Arial"/>
      <w:sz w:val="20"/>
      <w:szCs w:val="20"/>
    </w:rPr>
  </w:style>
  <w:style w:type="character" w:customStyle="1" w:styleId="Char2">
    <w:name w:val="Σώμα κειμένου Char"/>
    <w:basedOn w:val="a0"/>
    <w:link w:val="ac"/>
    <w:uiPriority w:val="99"/>
    <w:rsid w:val="00BD465D"/>
    <w:rPr>
      <w:rFonts w:ascii="Arial" w:hAnsi="Arial" w:cs="Arial"/>
    </w:rPr>
  </w:style>
  <w:style w:type="paragraph" w:customStyle="1" w:styleId="10">
    <w:name w:val="Παράγραφος λίστας1"/>
    <w:basedOn w:val="a"/>
    <w:rsid w:val="00BD465D"/>
    <w:pPr>
      <w:widowControl w:val="0"/>
      <w:autoSpaceDE w:val="0"/>
      <w:autoSpaceDN w:val="0"/>
      <w:ind w:left="960" w:hanging="361"/>
    </w:pPr>
    <w:rPr>
      <w:rFonts w:cs="Arial"/>
      <w:sz w:val="22"/>
      <w:szCs w:val="22"/>
    </w:rPr>
  </w:style>
  <w:style w:type="paragraph" w:customStyle="1" w:styleId="TableParagraph">
    <w:name w:val="Table Paragraph"/>
    <w:basedOn w:val="a"/>
    <w:rsid w:val="00BD465D"/>
    <w:pPr>
      <w:widowControl w:val="0"/>
      <w:autoSpaceDE w:val="0"/>
      <w:autoSpaceDN w:val="0"/>
      <w:spacing w:line="210" w:lineRule="exact"/>
    </w:pPr>
    <w:rPr>
      <w:rFonts w:cs="Arial"/>
      <w:sz w:val="22"/>
      <w:szCs w:val="22"/>
    </w:rPr>
  </w:style>
  <w:style w:type="paragraph" w:customStyle="1" w:styleId="yiv2556097081msonormal">
    <w:name w:val="yiv2556097081msonormal"/>
    <w:basedOn w:val="a"/>
    <w:rsid w:val="00BD465D"/>
    <w:pPr>
      <w:spacing w:before="100" w:beforeAutospacing="1" w:after="100" w:afterAutospacing="1"/>
    </w:pPr>
    <w:rPr>
      <w:rFonts w:ascii="Times New Roman" w:hAnsi="Times New Roman"/>
    </w:rPr>
  </w:style>
  <w:style w:type="paragraph" w:styleId="ad">
    <w:name w:val="Body Text Indent"/>
    <w:basedOn w:val="a"/>
    <w:link w:val="Char3"/>
    <w:uiPriority w:val="99"/>
    <w:rsid w:val="00BD465D"/>
    <w:pPr>
      <w:spacing w:after="120"/>
      <w:ind w:left="283"/>
    </w:pPr>
    <w:rPr>
      <w:rFonts w:ascii="Times New Roman" w:hAnsi="Times New Roman"/>
      <w:sz w:val="20"/>
      <w:szCs w:val="20"/>
      <w:lang w:eastAsia="en-US"/>
    </w:rPr>
  </w:style>
  <w:style w:type="character" w:customStyle="1" w:styleId="Char3">
    <w:name w:val="Σώμα κείμενου με εσοχή Char"/>
    <w:basedOn w:val="a0"/>
    <w:link w:val="ad"/>
    <w:uiPriority w:val="99"/>
    <w:rsid w:val="00BD465D"/>
    <w:rPr>
      <w:lang w:eastAsia="en-US"/>
    </w:rPr>
  </w:style>
  <w:style w:type="paragraph" w:customStyle="1" w:styleId="21">
    <w:name w:val="Παράγραφος λίστας2"/>
    <w:basedOn w:val="a"/>
    <w:rsid w:val="00BD465D"/>
    <w:pPr>
      <w:widowControl w:val="0"/>
      <w:autoSpaceDE w:val="0"/>
      <w:autoSpaceDN w:val="0"/>
      <w:ind w:left="960" w:hanging="361"/>
    </w:pPr>
    <w:rPr>
      <w:rFonts w:cs="Arial"/>
      <w:sz w:val="22"/>
      <w:szCs w:val="22"/>
    </w:rPr>
  </w:style>
  <w:style w:type="paragraph" w:customStyle="1" w:styleId="30">
    <w:name w:val="Παράγραφος λίστας3"/>
    <w:basedOn w:val="a"/>
    <w:rsid w:val="00BD465D"/>
    <w:pPr>
      <w:widowControl w:val="0"/>
      <w:autoSpaceDE w:val="0"/>
      <w:autoSpaceDN w:val="0"/>
      <w:ind w:left="960" w:hanging="361"/>
    </w:pPr>
    <w:rPr>
      <w:rFonts w:cs="Arial"/>
      <w:sz w:val="22"/>
      <w:szCs w:val="22"/>
    </w:rPr>
  </w:style>
  <w:style w:type="paragraph" w:customStyle="1" w:styleId="4">
    <w:name w:val="Παράγραφος λίστας4"/>
    <w:basedOn w:val="a"/>
    <w:rsid w:val="00BD465D"/>
    <w:pPr>
      <w:widowControl w:val="0"/>
      <w:autoSpaceDE w:val="0"/>
      <w:autoSpaceDN w:val="0"/>
      <w:ind w:left="960" w:hanging="361"/>
    </w:pPr>
    <w:rPr>
      <w:rFonts w:cs="Arial"/>
      <w:sz w:val="22"/>
      <w:szCs w:val="22"/>
    </w:rPr>
  </w:style>
  <w:style w:type="paragraph" w:customStyle="1" w:styleId="5">
    <w:name w:val="Παράγραφος λίστας5"/>
    <w:basedOn w:val="a"/>
    <w:rsid w:val="00BD465D"/>
    <w:pPr>
      <w:widowControl w:val="0"/>
      <w:autoSpaceDE w:val="0"/>
      <w:autoSpaceDN w:val="0"/>
      <w:ind w:left="960" w:hanging="361"/>
    </w:pPr>
    <w:rPr>
      <w:rFonts w:cs="Arial"/>
      <w:sz w:val="22"/>
      <w:szCs w:val="22"/>
    </w:rPr>
  </w:style>
  <w:style w:type="paragraph" w:styleId="ae">
    <w:name w:val="List"/>
    <w:basedOn w:val="a"/>
    <w:uiPriority w:val="99"/>
    <w:unhideWhenUsed/>
    <w:rsid w:val="00BD465D"/>
    <w:pPr>
      <w:ind w:left="283" w:hanging="283"/>
      <w:contextualSpacing/>
    </w:pPr>
    <w:rPr>
      <w:rFonts w:ascii="Bookman Old Style" w:hAnsi="Bookman Old Style"/>
      <w:szCs w:val="20"/>
    </w:rPr>
  </w:style>
  <w:style w:type="paragraph" w:styleId="22">
    <w:name w:val="List 2"/>
    <w:basedOn w:val="a"/>
    <w:uiPriority w:val="99"/>
    <w:unhideWhenUsed/>
    <w:rsid w:val="00BD465D"/>
    <w:pPr>
      <w:ind w:left="566" w:hanging="283"/>
      <w:contextualSpacing/>
    </w:pPr>
    <w:rPr>
      <w:rFonts w:ascii="Bookman Old Style" w:hAnsi="Bookman Old Style"/>
      <w:szCs w:val="20"/>
    </w:rPr>
  </w:style>
  <w:style w:type="paragraph" w:styleId="af">
    <w:name w:val="List Bullet"/>
    <w:basedOn w:val="a"/>
    <w:uiPriority w:val="99"/>
    <w:unhideWhenUsed/>
    <w:rsid w:val="00BD465D"/>
    <w:pPr>
      <w:tabs>
        <w:tab w:val="num" w:pos="360"/>
      </w:tabs>
      <w:ind w:left="360" w:hanging="360"/>
      <w:contextualSpacing/>
    </w:pPr>
    <w:rPr>
      <w:rFonts w:ascii="Bookman Old Style" w:hAnsi="Bookman Old Style"/>
      <w:szCs w:val="20"/>
    </w:rPr>
  </w:style>
  <w:style w:type="paragraph" w:styleId="af0">
    <w:name w:val="List Continue"/>
    <w:basedOn w:val="a"/>
    <w:uiPriority w:val="99"/>
    <w:unhideWhenUsed/>
    <w:rsid w:val="00BD465D"/>
    <w:pPr>
      <w:spacing w:after="120"/>
      <w:ind w:left="283"/>
      <w:contextualSpacing/>
    </w:pPr>
    <w:rPr>
      <w:rFonts w:ascii="Bookman Old Style" w:hAnsi="Bookman Old Style"/>
      <w:szCs w:val="20"/>
    </w:rPr>
  </w:style>
  <w:style w:type="paragraph" w:customStyle="1" w:styleId="11">
    <w:name w:val="Στυλ1"/>
    <w:basedOn w:val="a"/>
    <w:qFormat/>
    <w:rsid w:val="005E0432"/>
    <w:pPr>
      <w:autoSpaceDE w:val="0"/>
      <w:autoSpaceDN w:val="0"/>
      <w:adjustRightInd w:val="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049E-79A0-4BF6-A140-364D048E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9</Pages>
  <Words>1972</Words>
  <Characters>12185</Characters>
  <Application>Microsoft Office Word</Application>
  <DocSecurity>0</DocSecurity>
  <Lines>101</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14129</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33</cp:revision>
  <cp:lastPrinted>2025-09-18T07:57:00Z</cp:lastPrinted>
  <dcterms:created xsi:type="dcterms:W3CDTF">2025-07-22T10:58:00Z</dcterms:created>
  <dcterms:modified xsi:type="dcterms:W3CDTF">2025-10-14T04:45:00Z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